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485F" w14:textId="0A17B461" w:rsidR="00454FED" w:rsidRPr="00795985" w:rsidRDefault="00795985" w:rsidP="00454FED">
      <w:pPr>
        <w:spacing w:after="0" w:line="240" w:lineRule="auto"/>
        <w:jc w:val="center"/>
        <w:rPr>
          <w:rFonts w:ascii="Twinkl" w:hAnsi="Twinkl" w:cs="Arial"/>
          <w:b/>
          <w:noProof/>
          <w:color w:val="002060"/>
          <w:sz w:val="60"/>
          <w:szCs w:val="60"/>
        </w:rPr>
      </w:pPr>
      <w:r w:rsidRPr="00795985">
        <w:rPr>
          <w:rFonts w:ascii="Twinkl" w:hAnsi="Twinkl" w:cs="Arial"/>
          <w:b/>
          <w:noProof/>
          <w:color w:val="002060"/>
          <w:sz w:val="60"/>
          <w:szCs w:val="60"/>
        </w:rPr>
        <w:drawing>
          <wp:anchor distT="0" distB="0" distL="114300" distR="114300" simplePos="0" relativeHeight="251699200" behindDoc="0" locked="0" layoutInCell="1" allowOverlap="1" wp14:anchorId="034A1DC8" wp14:editId="576C2373">
            <wp:simplePos x="0" y="0"/>
            <wp:positionH relativeFrom="page">
              <wp:posOffset>9318929</wp:posOffset>
            </wp:positionH>
            <wp:positionV relativeFrom="paragraph">
              <wp:posOffset>-214878</wp:posOffset>
            </wp:positionV>
            <wp:extent cx="1362075" cy="1235915"/>
            <wp:effectExtent l="0" t="0" r="0" b="2540"/>
            <wp:wrapNone/>
            <wp:docPr id="921128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12843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64436" cy="1238057"/>
                    </a:xfrm>
                    <a:prstGeom prst="rect">
                      <a:avLst/>
                    </a:prstGeom>
                  </pic:spPr>
                </pic:pic>
              </a:graphicData>
            </a:graphic>
            <wp14:sizeRelH relativeFrom="margin">
              <wp14:pctWidth>0</wp14:pctWidth>
            </wp14:sizeRelH>
            <wp14:sizeRelV relativeFrom="margin">
              <wp14:pctHeight>0</wp14:pctHeight>
            </wp14:sizeRelV>
          </wp:anchor>
        </w:drawing>
      </w:r>
      <w:r w:rsidRPr="00795985">
        <w:rPr>
          <w:noProof/>
          <w:color w:val="002060"/>
        </w:rPr>
        <w:drawing>
          <wp:anchor distT="0" distB="0" distL="114300" distR="114300" simplePos="0" relativeHeight="251717632" behindDoc="1" locked="0" layoutInCell="1" allowOverlap="1" wp14:anchorId="7265430A" wp14:editId="2AD408FC">
            <wp:simplePos x="0" y="0"/>
            <wp:positionH relativeFrom="margin">
              <wp:align>right</wp:align>
            </wp:positionH>
            <wp:positionV relativeFrom="paragraph">
              <wp:posOffset>-183901</wp:posOffset>
            </wp:positionV>
            <wp:extent cx="9883476" cy="1204595"/>
            <wp:effectExtent l="0" t="0" r="3810" b="0"/>
            <wp:wrapNone/>
            <wp:docPr id="754772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72766" name=""/>
                    <pic:cNvPicPr/>
                  </pic:nvPicPr>
                  <pic:blipFill>
                    <a:blip r:embed="rId12">
                      <a:extLst>
                        <a:ext uri="{28A0092B-C50C-407E-A947-70E740481C1C}">
                          <a14:useLocalDpi xmlns:a14="http://schemas.microsoft.com/office/drawing/2010/main" val="0"/>
                        </a:ext>
                      </a:extLst>
                    </a:blip>
                    <a:stretch>
                      <a:fillRect/>
                    </a:stretch>
                  </pic:blipFill>
                  <pic:spPr>
                    <a:xfrm>
                      <a:off x="0" y="0"/>
                      <a:ext cx="9883476" cy="1204595"/>
                    </a:xfrm>
                    <a:prstGeom prst="rect">
                      <a:avLst/>
                    </a:prstGeom>
                  </pic:spPr>
                </pic:pic>
              </a:graphicData>
            </a:graphic>
            <wp14:sizeRelH relativeFrom="margin">
              <wp14:pctWidth>0</wp14:pctWidth>
            </wp14:sizeRelH>
            <wp14:sizeRelV relativeFrom="margin">
              <wp14:pctHeight>0</wp14:pctHeight>
            </wp14:sizeRelV>
          </wp:anchor>
        </w:drawing>
      </w:r>
      <w:r w:rsidRPr="00795985">
        <w:rPr>
          <w:rFonts w:ascii="Twinkl" w:hAnsi="Twinkl" w:cs="Arial"/>
          <w:b/>
          <w:noProof/>
          <w:color w:val="002060"/>
          <w:sz w:val="60"/>
          <w:szCs w:val="60"/>
        </w:rPr>
        <w:t>Summer</w:t>
      </w:r>
      <w:r w:rsidR="00454FED" w:rsidRPr="00795985">
        <w:rPr>
          <w:rFonts w:ascii="Twinkl" w:hAnsi="Twinkl" w:cs="Arial"/>
          <w:b/>
          <w:noProof/>
          <w:color w:val="002060"/>
          <w:sz w:val="60"/>
          <w:szCs w:val="60"/>
        </w:rPr>
        <w:t xml:space="preserve"> Term </w:t>
      </w:r>
      <w:r w:rsidRPr="00795985">
        <w:rPr>
          <w:rFonts w:ascii="Twinkl" w:hAnsi="Twinkl" w:cs="Arial"/>
          <w:b/>
          <w:noProof/>
          <w:color w:val="002060"/>
          <w:sz w:val="60"/>
          <w:szCs w:val="60"/>
        </w:rPr>
        <w:t>1</w:t>
      </w:r>
    </w:p>
    <w:p w14:paraId="509CCB88" w14:textId="3569BD53" w:rsidR="00B8065D" w:rsidRPr="00A7183D" w:rsidRDefault="00A01813" w:rsidP="00454FED">
      <w:pPr>
        <w:spacing w:after="0" w:line="240" w:lineRule="auto"/>
        <w:jc w:val="center"/>
        <w:rPr>
          <w:rFonts w:ascii="Twinkl" w:hAnsi="Twinkl" w:cs="Arial"/>
          <w:b/>
          <w:sz w:val="60"/>
          <w:szCs w:val="60"/>
        </w:rPr>
      </w:pPr>
      <w:r w:rsidRPr="00795985">
        <w:rPr>
          <w:noProof/>
          <w:color w:val="002060"/>
        </w:rPr>
        <w:drawing>
          <wp:anchor distT="0" distB="0" distL="114300" distR="114300" simplePos="0" relativeHeight="251706368" behindDoc="1" locked="0" layoutInCell="1" allowOverlap="1" wp14:anchorId="525A33A3" wp14:editId="35290A14">
            <wp:simplePos x="0" y="0"/>
            <wp:positionH relativeFrom="column">
              <wp:posOffset>7901940</wp:posOffset>
            </wp:positionH>
            <wp:positionV relativeFrom="paragraph">
              <wp:posOffset>11487786</wp:posOffset>
            </wp:positionV>
            <wp:extent cx="868680" cy="813302"/>
            <wp:effectExtent l="0" t="0" r="7620" b="6350"/>
            <wp:wrapNone/>
            <wp:docPr id="1579556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56319" name=""/>
                    <pic:cNvPicPr/>
                  </pic:nvPicPr>
                  <pic:blipFill>
                    <a:blip r:embed="rId13" cstate="print">
                      <a:alphaModFix amt="43000"/>
                      <a:extLst>
                        <a:ext uri="{28A0092B-C50C-407E-A947-70E740481C1C}">
                          <a14:useLocalDpi xmlns:a14="http://schemas.microsoft.com/office/drawing/2010/main" val="0"/>
                        </a:ext>
                      </a:extLst>
                    </a:blip>
                    <a:stretch>
                      <a:fillRect/>
                    </a:stretch>
                  </pic:blipFill>
                  <pic:spPr>
                    <a:xfrm>
                      <a:off x="0" y="0"/>
                      <a:ext cx="876625" cy="820741"/>
                    </a:xfrm>
                    <a:prstGeom prst="rect">
                      <a:avLst/>
                    </a:prstGeom>
                  </pic:spPr>
                </pic:pic>
              </a:graphicData>
            </a:graphic>
            <wp14:sizeRelH relativeFrom="margin">
              <wp14:pctWidth>0</wp14:pctWidth>
            </wp14:sizeRelH>
            <wp14:sizeRelV relativeFrom="margin">
              <wp14:pctHeight>0</wp14:pctHeight>
            </wp14:sizeRelV>
          </wp:anchor>
        </w:drawing>
      </w:r>
      <w:r w:rsidR="00AF1CED" w:rsidRPr="00795985">
        <w:rPr>
          <w:rFonts w:ascii="Twinkl" w:hAnsi="Twinkl" w:cs="Arial"/>
          <w:b/>
          <w:color w:val="002060"/>
          <w:sz w:val="60"/>
          <w:szCs w:val="60"/>
        </w:rPr>
        <w:tab/>
      </w:r>
      <w:r w:rsidR="00B71140" w:rsidRPr="00795985">
        <w:rPr>
          <w:rFonts w:ascii="Twinkl" w:hAnsi="Twinkl" w:cs="Arial"/>
          <w:b/>
          <w:color w:val="002060"/>
          <w:sz w:val="60"/>
          <w:szCs w:val="60"/>
        </w:rPr>
        <w:t xml:space="preserve">Year </w:t>
      </w:r>
      <w:r w:rsidR="002B6592" w:rsidRPr="00795985">
        <w:rPr>
          <w:rFonts w:ascii="Twinkl" w:hAnsi="Twinkl" w:cs="Arial"/>
          <w:b/>
          <w:color w:val="002060"/>
          <w:sz w:val="60"/>
          <w:szCs w:val="60"/>
        </w:rPr>
        <w:t>3</w:t>
      </w:r>
      <w:r w:rsidR="00B71140" w:rsidRPr="00795985">
        <w:rPr>
          <w:rFonts w:ascii="Twinkl" w:hAnsi="Twinkl" w:cs="Arial"/>
          <w:b/>
          <w:color w:val="002060"/>
          <w:sz w:val="60"/>
          <w:szCs w:val="60"/>
        </w:rPr>
        <w:t xml:space="preserve"> and </w:t>
      </w:r>
      <w:r w:rsidR="002B6592" w:rsidRPr="00795985">
        <w:rPr>
          <w:rFonts w:ascii="Twinkl" w:hAnsi="Twinkl" w:cs="Arial"/>
          <w:b/>
          <w:color w:val="002060"/>
          <w:sz w:val="60"/>
          <w:szCs w:val="60"/>
        </w:rPr>
        <w:t>4</w:t>
      </w:r>
      <w:r w:rsidR="00AF1CED">
        <w:rPr>
          <w:rFonts w:ascii="Twinkl" w:hAnsi="Twinkl" w:cs="Arial"/>
          <w:b/>
          <w:sz w:val="60"/>
          <w:szCs w:val="60"/>
        </w:rPr>
        <w:tab/>
      </w:r>
    </w:p>
    <w:tbl>
      <w:tblPr>
        <w:tblStyle w:val="TableGrid"/>
        <w:tblpPr w:leftFromText="180" w:rightFromText="180" w:vertAnchor="text" w:horzAnchor="margin" w:tblpX="-314" w:tblpY="278"/>
        <w:tblOverlap w:val="never"/>
        <w:tblW w:w="16130" w:type="dxa"/>
        <w:tblBorders>
          <w:top w:val="single" w:sz="24" w:space="0" w:color="A6A6A6" w:themeColor="background1" w:themeShade="A6"/>
          <w:left w:val="single" w:sz="24" w:space="0" w:color="A6A6A6" w:themeColor="background1" w:themeShade="A6"/>
          <w:bottom w:val="single" w:sz="24" w:space="0" w:color="A6A6A6" w:themeColor="background1" w:themeShade="A6"/>
          <w:right w:val="single" w:sz="24" w:space="0" w:color="A6A6A6" w:themeColor="background1" w:themeShade="A6"/>
          <w:insideH w:val="single" w:sz="24" w:space="0" w:color="A6A6A6" w:themeColor="background1" w:themeShade="A6"/>
          <w:insideV w:val="single" w:sz="24" w:space="0" w:color="A6A6A6" w:themeColor="background1" w:themeShade="A6"/>
        </w:tblBorders>
        <w:tblLook w:val="04A0" w:firstRow="1" w:lastRow="0" w:firstColumn="1" w:lastColumn="0" w:noHBand="0" w:noVBand="1"/>
      </w:tblPr>
      <w:tblGrid>
        <w:gridCol w:w="5357"/>
        <w:gridCol w:w="5899"/>
        <w:gridCol w:w="4874"/>
      </w:tblGrid>
      <w:tr w:rsidR="00FF34BE" w:rsidRPr="002737A1" w14:paraId="630A1E32" w14:textId="77777777" w:rsidTr="00593B38">
        <w:trPr>
          <w:trHeight w:val="7307"/>
        </w:trPr>
        <w:tc>
          <w:tcPr>
            <w:tcW w:w="5357" w:type="dxa"/>
          </w:tcPr>
          <w:p w14:paraId="693819C9" w14:textId="0CB62AA7" w:rsidR="00B71140" w:rsidRDefault="00B71140" w:rsidP="0099574B">
            <w:pPr>
              <w:jc w:val="center"/>
              <w:rPr>
                <w:rFonts w:ascii="Twinkl" w:hAnsi="Twinkl" w:cs="Arial"/>
                <w:b/>
                <w:sz w:val="32"/>
                <w:szCs w:val="32"/>
              </w:rPr>
            </w:pPr>
            <w:r w:rsidRPr="003B4E11">
              <w:rPr>
                <w:rFonts w:ascii="Twinkl" w:hAnsi="Twinkl" w:cs="Arial"/>
                <w:b/>
                <w:sz w:val="32"/>
                <w:szCs w:val="32"/>
              </w:rPr>
              <w:t xml:space="preserve">English </w:t>
            </w:r>
          </w:p>
          <w:p w14:paraId="143EE09D" w14:textId="77777777" w:rsidR="00C632A8" w:rsidRPr="0099574B" w:rsidRDefault="00C632A8" w:rsidP="0099574B">
            <w:pPr>
              <w:jc w:val="center"/>
              <w:rPr>
                <w:rFonts w:ascii="Twinkl" w:hAnsi="Twinkl" w:cs="Arial"/>
                <w:b/>
                <w:sz w:val="32"/>
                <w:szCs w:val="32"/>
              </w:rPr>
            </w:pPr>
          </w:p>
          <w:p w14:paraId="35708FC9" w14:textId="37D987FA" w:rsidR="00061C6C" w:rsidRDefault="00C632A8" w:rsidP="00C632A8">
            <w:pPr>
              <w:tabs>
                <w:tab w:val="center" w:pos="2570"/>
                <w:tab w:val="left" w:pos="4320"/>
              </w:tabs>
              <w:jc w:val="center"/>
              <w:rPr>
                <w:rFonts w:ascii="Twinkl" w:hAnsi="Twinkl" w:cs="Arial"/>
                <w:b/>
                <w:bCs/>
                <w:szCs w:val="20"/>
              </w:rPr>
            </w:pPr>
            <w:r>
              <w:rPr>
                <w:rFonts w:ascii="Twinkl" w:hAnsi="Twinkl" w:cs="Arial"/>
                <w:b/>
                <w:bCs/>
                <w:szCs w:val="20"/>
              </w:rPr>
              <w:t>‘The Selfish Giant’ and ‘The Happy Prince’</w:t>
            </w:r>
          </w:p>
          <w:p w14:paraId="26A68242" w14:textId="77777777" w:rsidR="00C632A8" w:rsidRPr="00C632A8" w:rsidRDefault="00C632A8" w:rsidP="00C632A8">
            <w:pPr>
              <w:tabs>
                <w:tab w:val="center" w:pos="2570"/>
                <w:tab w:val="left" w:pos="4320"/>
              </w:tabs>
              <w:jc w:val="center"/>
              <w:rPr>
                <w:rFonts w:ascii="Twinkl" w:hAnsi="Twinkl" w:cs="Arial"/>
                <w:b/>
                <w:bCs/>
                <w:szCs w:val="20"/>
              </w:rPr>
            </w:pPr>
          </w:p>
          <w:p w14:paraId="11442B99" w14:textId="5F993002" w:rsidR="00061C6C" w:rsidRDefault="00C632A8" w:rsidP="00730316">
            <w:pPr>
              <w:tabs>
                <w:tab w:val="center" w:pos="2570"/>
                <w:tab w:val="left" w:pos="4320"/>
              </w:tabs>
              <w:jc w:val="center"/>
              <w:rPr>
                <w:rFonts w:ascii="Twinkl" w:hAnsi="Twinkl" w:cs="Arial"/>
                <w:szCs w:val="20"/>
              </w:rPr>
            </w:pPr>
            <w:r>
              <w:rPr>
                <w:rFonts w:ascii="Twinkl" w:hAnsi="Twinkl" w:cs="Arial"/>
                <w:szCs w:val="20"/>
              </w:rPr>
              <w:t xml:space="preserve">The children </w:t>
            </w:r>
            <w:r w:rsidRPr="00C632A8">
              <w:rPr>
                <w:rFonts w:ascii="Twinkl" w:hAnsi="Twinkl" w:cs="Arial"/>
                <w:szCs w:val="20"/>
              </w:rPr>
              <w:t xml:space="preserve">will study the language, plot, structure and characters of the beloved stories ‘The Selfish Giant’ and ‘The Happy Prince’ by Oscar Wilde. They will make connections with themes, morals and philosophical questions on a personal level which will enrich their understanding of the story and help them to produce thoughtful, meaningful writing. With a clear focus on the effect on purpose and audience, the teaching of grammatical structures and vocabulary is embedded in the reading and writing and pupils will explore how these create effects in the story then apply them to their own writing. The unit culminates in a final piece of writing where pupils can use </w:t>
            </w:r>
            <w:proofErr w:type="gramStart"/>
            <w:r w:rsidRPr="00C632A8">
              <w:rPr>
                <w:rFonts w:ascii="Twinkl" w:hAnsi="Twinkl" w:cs="Arial"/>
                <w:szCs w:val="20"/>
              </w:rPr>
              <w:t>all of</w:t>
            </w:r>
            <w:proofErr w:type="gramEnd"/>
            <w:r w:rsidRPr="00C632A8">
              <w:rPr>
                <w:rFonts w:ascii="Twinkl" w:hAnsi="Twinkl" w:cs="Arial"/>
                <w:szCs w:val="20"/>
              </w:rPr>
              <w:t xml:space="preserve"> the knowledge and </w:t>
            </w:r>
            <w:proofErr w:type="gramStart"/>
            <w:r w:rsidRPr="00C632A8">
              <w:rPr>
                <w:rFonts w:ascii="Twinkl" w:hAnsi="Twinkl" w:cs="Arial"/>
                <w:szCs w:val="20"/>
              </w:rPr>
              <w:t>skills</w:t>
            </w:r>
            <w:proofErr w:type="gramEnd"/>
            <w:r w:rsidRPr="00C632A8">
              <w:rPr>
                <w:rFonts w:ascii="Twinkl" w:hAnsi="Twinkl" w:cs="Arial"/>
                <w:szCs w:val="20"/>
              </w:rPr>
              <w:t xml:space="preserve"> they have learned to write a traditional tale of their own</w:t>
            </w:r>
          </w:p>
          <w:p w14:paraId="3836D09B" w14:textId="77777777" w:rsidR="00061C6C" w:rsidRDefault="00061C6C" w:rsidP="00061C6C">
            <w:pPr>
              <w:tabs>
                <w:tab w:val="center" w:pos="2570"/>
                <w:tab w:val="left" w:pos="4320"/>
              </w:tabs>
              <w:rPr>
                <w:rFonts w:ascii="Twinkl" w:hAnsi="Twinkl" w:cs="Arial"/>
                <w:szCs w:val="20"/>
              </w:rPr>
            </w:pPr>
          </w:p>
          <w:p w14:paraId="1A3B3473" w14:textId="13DE5076" w:rsidR="00061C6C" w:rsidRDefault="00730316" w:rsidP="00730316">
            <w:pPr>
              <w:tabs>
                <w:tab w:val="center" w:pos="2570"/>
                <w:tab w:val="left" w:pos="4320"/>
              </w:tabs>
              <w:jc w:val="center"/>
              <w:rPr>
                <w:rFonts w:ascii="Twinkl" w:hAnsi="Twinkl" w:cs="Arial"/>
                <w:szCs w:val="20"/>
              </w:rPr>
            </w:pPr>
            <w:r>
              <w:rPr>
                <w:noProof/>
              </w:rPr>
              <w:drawing>
                <wp:inline distT="0" distB="0" distL="0" distR="0" wp14:anchorId="52C18586" wp14:editId="77794920">
                  <wp:extent cx="803082" cy="1096459"/>
                  <wp:effectExtent l="0" t="0" r="0" b="8890"/>
                  <wp:docPr id="137477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78257" name=""/>
                          <pic:cNvPicPr/>
                        </pic:nvPicPr>
                        <pic:blipFill>
                          <a:blip r:embed="rId14"/>
                          <a:stretch>
                            <a:fillRect/>
                          </a:stretch>
                        </pic:blipFill>
                        <pic:spPr>
                          <a:xfrm>
                            <a:off x="0" y="0"/>
                            <a:ext cx="813446" cy="1110609"/>
                          </a:xfrm>
                          <a:prstGeom prst="rect">
                            <a:avLst/>
                          </a:prstGeom>
                        </pic:spPr>
                      </pic:pic>
                    </a:graphicData>
                  </a:graphic>
                </wp:inline>
              </w:drawing>
            </w:r>
          </w:p>
          <w:p w14:paraId="1D16DBF7" w14:textId="77777777" w:rsidR="00061C6C" w:rsidRDefault="00061C6C" w:rsidP="00061C6C">
            <w:pPr>
              <w:tabs>
                <w:tab w:val="center" w:pos="2570"/>
                <w:tab w:val="left" w:pos="4320"/>
              </w:tabs>
              <w:rPr>
                <w:rFonts w:ascii="Twinkl" w:hAnsi="Twinkl" w:cs="Arial"/>
                <w:szCs w:val="20"/>
              </w:rPr>
            </w:pPr>
          </w:p>
          <w:p w14:paraId="0D6D30CF" w14:textId="4FEA6E3D" w:rsidR="00061C6C" w:rsidRPr="00A7183D" w:rsidRDefault="00061C6C" w:rsidP="00061C6C">
            <w:pPr>
              <w:tabs>
                <w:tab w:val="center" w:pos="2570"/>
                <w:tab w:val="left" w:pos="4320"/>
              </w:tabs>
              <w:rPr>
                <w:rFonts w:ascii="Twinkl" w:hAnsi="Twinkl" w:cs="Arial"/>
                <w:szCs w:val="20"/>
              </w:rPr>
            </w:pPr>
          </w:p>
        </w:tc>
        <w:tc>
          <w:tcPr>
            <w:tcW w:w="5899" w:type="dxa"/>
          </w:tcPr>
          <w:p w14:paraId="30F61A84" w14:textId="77777777" w:rsidR="00B71140" w:rsidRPr="003B4E11" w:rsidRDefault="00B71140" w:rsidP="000F0C62">
            <w:pPr>
              <w:jc w:val="center"/>
              <w:rPr>
                <w:rFonts w:ascii="Twinkl" w:hAnsi="Twinkl" w:cs="Arial"/>
                <w:b/>
                <w:sz w:val="32"/>
                <w:szCs w:val="32"/>
              </w:rPr>
            </w:pPr>
            <w:r w:rsidRPr="003B4E11">
              <w:rPr>
                <w:rFonts w:ascii="Twinkl" w:hAnsi="Twinkl" w:cs="Arial"/>
                <w:b/>
                <w:sz w:val="32"/>
                <w:szCs w:val="32"/>
              </w:rPr>
              <w:t>Science</w:t>
            </w:r>
          </w:p>
          <w:p w14:paraId="4A04F55B" w14:textId="77777777" w:rsidR="00C632A8" w:rsidRDefault="00C632A8" w:rsidP="00C632A8">
            <w:pPr>
              <w:jc w:val="center"/>
              <w:rPr>
                <w:rFonts w:ascii="Twinkl" w:hAnsi="Twinkl" w:cs="Arial"/>
                <w:b/>
                <w:bCs/>
              </w:rPr>
            </w:pPr>
          </w:p>
          <w:p w14:paraId="2B363F07" w14:textId="4B3BA3BA" w:rsidR="0099574B" w:rsidRDefault="00C632A8" w:rsidP="00C632A8">
            <w:pPr>
              <w:jc w:val="center"/>
              <w:rPr>
                <w:rFonts w:ascii="Twinkl" w:hAnsi="Twinkl" w:cs="Arial"/>
                <w:b/>
                <w:bCs/>
              </w:rPr>
            </w:pPr>
            <w:r w:rsidRPr="00C632A8">
              <w:rPr>
                <w:rFonts w:ascii="Twinkl" w:hAnsi="Twinkl" w:cs="Arial"/>
                <w:b/>
                <w:bCs/>
              </w:rPr>
              <w:t>Light</w:t>
            </w:r>
          </w:p>
          <w:p w14:paraId="6E3DB481" w14:textId="77777777" w:rsidR="00C632A8" w:rsidRDefault="00C632A8" w:rsidP="00C632A8">
            <w:pPr>
              <w:jc w:val="center"/>
              <w:rPr>
                <w:rFonts w:ascii="Twinkl" w:hAnsi="Twinkl" w:cs="Arial"/>
                <w:b/>
                <w:bCs/>
              </w:rPr>
            </w:pPr>
          </w:p>
          <w:p w14:paraId="1C0C155D" w14:textId="77777777" w:rsidR="00C632A8" w:rsidRDefault="00C632A8" w:rsidP="00C632A8">
            <w:pPr>
              <w:jc w:val="center"/>
              <w:rPr>
                <w:rFonts w:ascii="Twinkl" w:hAnsi="Twinkl" w:cs="Arial"/>
              </w:rPr>
            </w:pPr>
            <w:r w:rsidRPr="00C632A8">
              <w:rPr>
                <w:rFonts w:ascii="Twinkl" w:hAnsi="Twinkl" w:cs="Arial"/>
              </w:rPr>
              <w:t xml:space="preserve">The </w:t>
            </w:r>
            <w:r w:rsidRPr="00C632A8">
              <w:rPr>
                <w:rFonts w:ascii="Twinkl" w:hAnsi="Twinkl" w:cs="Arial"/>
              </w:rPr>
              <w:t>children will learn about light and how it helps us see. They will explore natural and artificial light sources, understand how light travels in straight lines, and see how shadows are formed and change shape. Through simple experiments, they will observe, question, and record their findings, building their scientific skills</w:t>
            </w:r>
            <w:r w:rsidRPr="00C632A8">
              <w:rPr>
                <w:rFonts w:ascii="Twinkl" w:hAnsi="Twinkl" w:cs="Arial"/>
              </w:rPr>
              <w:t>.</w:t>
            </w:r>
          </w:p>
          <w:p w14:paraId="061B772F" w14:textId="77777777" w:rsidR="00730316" w:rsidRDefault="00730316" w:rsidP="00C632A8">
            <w:pPr>
              <w:jc w:val="center"/>
              <w:rPr>
                <w:rFonts w:ascii="Twinkl" w:hAnsi="Twinkl" w:cs="Arial"/>
              </w:rPr>
            </w:pPr>
          </w:p>
          <w:p w14:paraId="3D040FD7" w14:textId="77777777" w:rsidR="00730316" w:rsidRDefault="00730316" w:rsidP="00C632A8">
            <w:pPr>
              <w:jc w:val="center"/>
              <w:rPr>
                <w:rFonts w:ascii="Twinkl" w:hAnsi="Twinkl" w:cs="Arial"/>
              </w:rPr>
            </w:pPr>
          </w:p>
          <w:p w14:paraId="6C63FEF6" w14:textId="4E441CCB" w:rsidR="00730316" w:rsidRPr="00C632A8" w:rsidRDefault="00730316" w:rsidP="00C632A8">
            <w:pPr>
              <w:jc w:val="center"/>
              <w:rPr>
                <w:rFonts w:ascii="Twinkl" w:hAnsi="Twinkl" w:cs="Arial"/>
              </w:rPr>
            </w:pPr>
            <w:r>
              <w:rPr>
                <w:noProof/>
              </w:rPr>
              <w:drawing>
                <wp:inline distT="0" distB="0" distL="0" distR="0" wp14:anchorId="26117363" wp14:editId="40AB7D13">
                  <wp:extent cx="2997642" cy="958705"/>
                  <wp:effectExtent l="0" t="0" r="0" b="0"/>
                  <wp:docPr id="1618333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333750" name=""/>
                          <pic:cNvPicPr/>
                        </pic:nvPicPr>
                        <pic:blipFill>
                          <a:blip r:embed="rId15"/>
                          <a:stretch>
                            <a:fillRect/>
                          </a:stretch>
                        </pic:blipFill>
                        <pic:spPr>
                          <a:xfrm>
                            <a:off x="0" y="0"/>
                            <a:ext cx="3015858" cy="964531"/>
                          </a:xfrm>
                          <a:prstGeom prst="rect">
                            <a:avLst/>
                          </a:prstGeom>
                        </pic:spPr>
                      </pic:pic>
                    </a:graphicData>
                  </a:graphic>
                </wp:inline>
              </w:drawing>
            </w:r>
          </w:p>
        </w:tc>
        <w:tc>
          <w:tcPr>
            <w:tcW w:w="4874" w:type="dxa"/>
          </w:tcPr>
          <w:p w14:paraId="5339085F" w14:textId="19DF3748" w:rsidR="00B71140" w:rsidRDefault="00B71140" w:rsidP="000F0C62">
            <w:pPr>
              <w:jc w:val="center"/>
              <w:rPr>
                <w:rFonts w:ascii="Twinkl" w:hAnsi="Twinkl" w:cs="Arial"/>
                <w:b/>
                <w:noProof/>
                <w:sz w:val="32"/>
                <w:szCs w:val="32"/>
                <w:lang w:eastAsia="en-GB"/>
              </w:rPr>
            </w:pPr>
            <w:r w:rsidRPr="0099574B">
              <w:rPr>
                <w:rFonts w:ascii="Twinkl" w:hAnsi="Twinkl" w:cs="Arial"/>
                <w:b/>
                <w:noProof/>
                <w:sz w:val="32"/>
                <w:szCs w:val="32"/>
                <w:lang w:eastAsia="en-GB"/>
              </w:rPr>
              <w:t>Maths</w:t>
            </w:r>
          </w:p>
          <w:p w14:paraId="072DFED9" w14:textId="77777777" w:rsidR="00C632A8" w:rsidRPr="0099574B" w:rsidRDefault="00C632A8" w:rsidP="000F0C62">
            <w:pPr>
              <w:jc w:val="center"/>
              <w:rPr>
                <w:rFonts w:ascii="Twinkl" w:hAnsi="Twinkl" w:cs="Arial"/>
                <w:b/>
                <w:sz w:val="32"/>
                <w:szCs w:val="32"/>
              </w:rPr>
            </w:pPr>
          </w:p>
          <w:p w14:paraId="3D76DC08" w14:textId="77777777" w:rsidR="0099574B" w:rsidRDefault="00C632A8" w:rsidP="00C632A8">
            <w:pPr>
              <w:jc w:val="center"/>
              <w:rPr>
                <w:rFonts w:ascii="Twinkl" w:hAnsi="Twinkl" w:cs="Arial"/>
              </w:rPr>
            </w:pPr>
            <w:r w:rsidRPr="00C632A8">
              <w:rPr>
                <w:rFonts w:ascii="Twinkl" w:hAnsi="Twinkl" w:cs="Arial"/>
              </w:rPr>
              <w:t>This half-term the</w:t>
            </w:r>
            <w:r w:rsidRPr="00C632A8">
              <w:rPr>
                <w:rFonts w:ascii="Twinkl" w:hAnsi="Twinkl" w:cs="Arial"/>
              </w:rPr>
              <w:t xml:space="preserve"> children will learn to add and subtract fractions, helping them understand parts of a whole. They will investigate mass and capacity, measuring and comparing different amounts</w:t>
            </w:r>
            <w:r w:rsidRPr="00C632A8">
              <w:rPr>
                <w:rFonts w:ascii="Twinkl" w:hAnsi="Twinkl" w:cs="Arial"/>
              </w:rPr>
              <w:t xml:space="preserve"> a</w:t>
            </w:r>
            <w:r w:rsidRPr="00C632A8">
              <w:rPr>
                <w:rFonts w:ascii="Twinkl" w:hAnsi="Twinkl" w:cs="Arial"/>
              </w:rPr>
              <w:t xml:space="preserve">nd </w:t>
            </w:r>
            <w:r w:rsidRPr="00C632A8">
              <w:rPr>
                <w:rFonts w:ascii="Twinkl" w:hAnsi="Twinkl" w:cs="Arial"/>
              </w:rPr>
              <w:t xml:space="preserve">will also </w:t>
            </w:r>
            <w:r w:rsidRPr="00C632A8">
              <w:rPr>
                <w:rFonts w:ascii="Twinkl" w:hAnsi="Twinkl" w:cs="Arial"/>
              </w:rPr>
              <w:t>begin to explore decimals to connect fractions with decimal numbers. Through practical activities, they will develop problem-solving and reasoning skills in everyday contexts.</w:t>
            </w:r>
          </w:p>
          <w:p w14:paraId="4E02F8A8" w14:textId="4A0D928D" w:rsidR="00AA6AFA" w:rsidRPr="00C632A8" w:rsidRDefault="00AA6AFA" w:rsidP="00C632A8">
            <w:pPr>
              <w:jc w:val="center"/>
              <w:rPr>
                <w:rFonts w:ascii="Twinkl" w:hAnsi="Twinkl" w:cs="Arial"/>
                <w:sz w:val="20"/>
                <w:szCs w:val="20"/>
              </w:rPr>
            </w:pPr>
            <w:r>
              <w:rPr>
                <w:noProof/>
              </w:rPr>
              <w:drawing>
                <wp:inline distT="0" distB="0" distL="0" distR="0" wp14:anchorId="05BC1925" wp14:editId="0ACD6514">
                  <wp:extent cx="2075291" cy="2257512"/>
                  <wp:effectExtent l="0" t="0" r="1270" b="0"/>
                  <wp:docPr id="78454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47037" name=""/>
                          <pic:cNvPicPr/>
                        </pic:nvPicPr>
                        <pic:blipFill>
                          <a:blip r:embed="rId16"/>
                          <a:stretch>
                            <a:fillRect/>
                          </a:stretch>
                        </pic:blipFill>
                        <pic:spPr>
                          <a:xfrm>
                            <a:off x="0" y="0"/>
                            <a:ext cx="2084186" cy="2267189"/>
                          </a:xfrm>
                          <a:prstGeom prst="rect">
                            <a:avLst/>
                          </a:prstGeom>
                        </pic:spPr>
                      </pic:pic>
                    </a:graphicData>
                  </a:graphic>
                </wp:inline>
              </w:drawing>
            </w:r>
          </w:p>
        </w:tc>
      </w:tr>
      <w:tr w:rsidR="00FF34BE" w:rsidRPr="002737A1" w14:paraId="71880DC6" w14:textId="77777777" w:rsidTr="00A52723">
        <w:trPr>
          <w:trHeight w:val="5608"/>
        </w:trPr>
        <w:tc>
          <w:tcPr>
            <w:tcW w:w="5357" w:type="dxa"/>
          </w:tcPr>
          <w:p w14:paraId="1478B3F3" w14:textId="438FFAE5" w:rsidR="00B71140" w:rsidRPr="00791086" w:rsidRDefault="00B71140" w:rsidP="00791086">
            <w:pPr>
              <w:jc w:val="center"/>
              <w:rPr>
                <w:rFonts w:ascii="Twinkl" w:hAnsi="Twinkl" w:cs="Arial"/>
                <w:b/>
                <w:sz w:val="32"/>
                <w:szCs w:val="32"/>
              </w:rPr>
            </w:pPr>
            <w:r w:rsidRPr="003B4E11">
              <w:rPr>
                <w:rFonts w:ascii="Twinkl" w:hAnsi="Twinkl" w:cs="Arial"/>
                <w:b/>
                <w:noProof/>
                <w:sz w:val="32"/>
                <w:szCs w:val="32"/>
                <w:lang w:eastAsia="en-GB"/>
              </w:rPr>
              <w:t>Spelling</w:t>
            </w:r>
          </w:p>
          <w:p w14:paraId="759C3C21" w14:textId="2AA7A127" w:rsidR="00B71140" w:rsidRPr="00B7432F" w:rsidRDefault="00B71140" w:rsidP="000F0C62">
            <w:pPr>
              <w:jc w:val="center"/>
              <w:rPr>
                <w:rFonts w:ascii="Twinkl" w:hAnsi="Twinkl" w:cs="Arial"/>
              </w:rPr>
            </w:pPr>
            <w:r w:rsidRPr="00B7432F">
              <w:rPr>
                <w:rFonts w:ascii="Twinkl" w:hAnsi="Twinkl" w:cs="Arial"/>
              </w:rPr>
              <w:t xml:space="preserve">Children will have spelling lessons every </w:t>
            </w:r>
            <w:r w:rsidR="008C2E8B" w:rsidRPr="00B7432F">
              <w:rPr>
                <w:rFonts w:ascii="Twinkl" w:hAnsi="Twinkl" w:cs="Arial"/>
              </w:rPr>
              <w:t xml:space="preserve">Monday </w:t>
            </w:r>
            <w:r w:rsidRPr="00B7432F">
              <w:rPr>
                <w:rFonts w:ascii="Twinkl" w:hAnsi="Twinkl" w:cs="Arial"/>
              </w:rPr>
              <w:t xml:space="preserve">where they will learn a new spelling rule. They will be given activities through the week to practise this rule and </w:t>
            </w:r>
            <w:r w:rsidR="00DD5EF4">
              <w:rPr>
                <w:rFonts w:ascii="Twinkl" w:hAnsi="Twinkl" w:cs="Arial"/>
              </w:rPr>
              <w:t xml:space="preserve">will </w:t>
            </w:r>
            <w:r w:rsidRPr="00B7432F">
              <w:rPr>
                <w:rFonts w:ascii="Twinkl" w:hAnsi="Twinkl" w:cs="Arial"/>
              </w:rPr>
              <w:t>have a</w:t>
            </w:r>
            <w:r w:rsidR="00DD5EF4">
              <w:rPr>
                <w:rFonts w:ascii="Twinkl" w:hAnsi="Twinkl" w:cs="Arial"/>
              </w:rPr>
              <w:t xml:space="preserve"> spelling</w:t>
            </w:r>
            <w:r w:rsidRPr="00B7432F">
              <w:rPr>
                <w:rFonts w:ascii="Twinkl" w:hAnsi="Twinkl" w:cs="Arial"/>
              </w:rPr>
              <w:t xml:space="preserve"> test the following </w:t>
            </w:r>
            <w:r w:rsidR="00A37CDA" w:rsidRPr="00B7432F">
              <w:rPr>
                <w:rFonts w:ascii="Twinkl" w:hAnsi="Twinkl" w:cs="Arial"/>
              </w:rPr>
              <w:t>Monday</w:t>
            </w:r>
            <w:r w:rsidRPr="00B7432F">
              <w:rPr>
                <w:rFonts w:ascii="Twinkl" w:hAnsi="Twinkl" w:cs="Arial"/>
              </w:rPr>
              <w:t xml:space="preserve">. </w:t>
            </w:r>
          </w:p>
          <w:p w14:paraId="05BBA970" w14:textId="41BEF2F0" w:rsidR="00B71140" w:rsidRPr="003B4E11" w:rsidRDefault="00E50650" w:rsidP="00A37CDA">
            <w:pPr>
              <w:rPr>
                <w:rFonts w:ascii="Twinkl" w:hAnsi="Twinkl" w:cs="Arial"/>
                <w:sz w:val="16"/>
                <w:szCs w:val="16"/>
              </w:rPr>
            </w:pPr>
            <w:r w:rsidRPr="003B4E11">
              <w:rPr>
                <w:rFonts w:ascii="Twinkl" w:hAnsi="Twinkl" w:cs="Arial"/>
                <w:noProof/>
                <w:sz w:val="24"/>
                <w:szCs w:val="24"/>
                <w:lang w:eastAsia="en-GB"/>
              </w:rPr>
              <w:drawing>
                <wp:anchor distT="0" distB="0" distL="114300" distR="114300" simplePos="0" relativeHeight="251639808" behindDoc="1" locked="0" layoutInCell="1" allowOverlap="1" wp14:anchorId="3799D758" wp14:editId="27535395">
                  <wp:simplePos x="0" y="0"/>
                  <wp:positionH relativeFrom="column">
                    <wp:posOffset>859058</wp:posOffset>
                  </wp:positionH>
                  <wp:positionV relativeFrom="paragraph">
                    <wp:posOffset>57083</wp:posOffset>
                  </wp:positionV>
                  <wp:extent cx="2300502" cy="1317625"/>
                  <wp:effectExtent l="472122" t="175578" r="553403" b="172402"/>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lum bright="70000" contrast="-70000"/>
                            <a:extLst>
                              <a:ext uri="{28A0092B-C50C-407E-A947-70E740481C1C}">
                                <a14:useLocalDpi xmlns:a14="http://schemas.microsoft.com/office/drawing/2010/main" val="0"/>
                              </a:ext>
                            </a:extLst>
                          </a:blip>
                          <a:stretch>
                            <a:fillRect/>
                          </a:stretch>
                        </pic:blipFill>
                        <pic:spPr>
                          <a:xfrm rot="3294999">
                            <a:off x="0" y="0"/>
                            <a:ext cx="2300502" cy="1317625"/>
                          </a:xfrm>
                          <a:prstGeom prst="rect">
                            <a:avLst/>
                          </a:prstGeom>
                        </pic:spPr>
                      </pic:pic>
                    </a:graphicData>
                  </a:graphic>
                  <wp14:sizeRelH relativeFrom="page">
                    <wp14:pctWidth>0</wp14:pctWidth>
                  </wp14:sizeRelH>
                  <wp14:sizeRelV relativeFrom="page">
                    <wp14:pctHeight>0</wp14:pctHeight>
                  </wp14:sizeRelV>
                </wp:anchor>
              </w:drawing>
            </w:r>
          </w:p>
          <w:p w14:paraId="607B204F" w14:textId="77777777" w:rsidR="00791086" w:rsidRDefault="00791086" w:rsidP="000F0C62">
            <w:pPr>
              <w:jc w:val="center"/>
              <w:rPr>
                <w:rFonts w:ascii="Twinkl" w:hAnsi="Twinkl" w:cs="Arial"/>
                <w:b/>
                <w:sz w:val="32"/>
                <w:szCs w:val="32"/>
              </w:rPr>
            </w:pPr>
          </w:p>
          <w:p w14:paraId="29A454D5" w14:textId="77777777" w:rsidR="00791086" w:rsidRDefault="00791086" w:rsidP="000F0C62">
            <w:pPr>
              <w:jc w:val="center"/>
              <w:rPr>
                <w:rFonts w:ascii="Twinkl" w:hAnsi="Twinkl" w:cs="Arial"/>
                <w:b/>
                <w:sz w:val="32"/>
                <w:szCs w:val="32"/>
              </w:rPr>
            </w:pPr>
          </w:p>
          <w:p w14:paraId="5641AF55" w14:textId="77777777" w:rsidR="00791086" w:rsidRDefault="00791086" w:rsidP="000F0C62">
            <w:pPr>
              <w:jc w:val="center"/>
              <w:rPr>
                <w:rFonts w:ascii="Twinkl" w:hAnsi="Twinkl" w:cs="Arial"/>
                <w:b/>
                <w:sz w:val="32"/>
                <w:szCs w:val="32"/>
              </w:rPr>
            </w:pPr>
          </w:p>
          <w:p w14:paraId="4FAC3A7F" w14:textId="77777777" w:rsidR="00791086" w:rsidRPr="00B7432F" w:rsidRDefault="00791086" w:rsidP="000F0C62">
            <w:pPr>
              <w:jc w:val="center"/>
              <w:rPr>
                <w:rFonts w:ascii="Twinkl" w:hAnsi="Twinkl" w:cs="Arial"/>
                <w:b/>
                <w:sz w:val="30"/>
                <w:szCs w:val="28"/>
              </w:rPr>
            </w:pPr>
          </w:p>
          <w:p w14:paraId="0B5FF373" w14:textId="20574985" w:rsidR="00B71140" w:rsidRPr="00B7432F" w:rsidRDefault="00B71140" w:rsidP="000F0C62">
            <w:pPr>
              <w:jc w:val="center"/>
              <w:rPr>
                <w:rFonts w:ascii="Twinkl" w:hAnsi="Twinkl" w:cs="Arial"/>
                <w:b/>
                <w:sz w:val="30"/>
                <w:szCs w:val="28"/>
              </w:rPr>
            </w:pPr>
            <w:r w:rsidRPr="00B7432F">
              <w:rPr>
                <w:rFonts w:ascii="Twinkl" w:hAnsi="Twinkl" w:cs="Arial"/>
                <w:b/>
                <w:sz w:val="30"/>
                <w:szCs w:val="28"/>
              </w:rPr>
              <w:t xml:space="preserve">Handwriting &amp; Letter Formation </w:t>
            </w:r>
          </w:p>
          <w:p w14:paraId="7B0B3A5F" w14:textId="62F0F9C9" w:rsidR="00B71140" w:rsidRPr="00B7432F" w:rsidRDefault="00B71140" w:rsidP="000F0C62">
            <w:pPr>
              <w:jc w:val="center"/>
              <w:rPr>
                <w:rFonts w:ascii="Twinkl" w:hAnsi="Twinkl" w:cs="Arial"/>
              </w:rPr>
            </w:pPr>
            <w:r w:rsidRPr="00B7432F">
              <w:rPr>
                <w:rFonts w:ascii="Twinkl" w:hAnsi="Twinkl" w:cs="Arial"/>
              </w:rPr>
              <w:t xml:space="preserve">As a school, we have a real focus on handwriting this year and will have </w:t>
            </w:r>
            <w:r w:rsidR="00A37CDA" w:rsidRPr="00B7432F">
              <w:rPr>
                <w:rFonts w:ascii="Twinkl" w:hAnsi="Twinkl" w:cs="Arial"/>
              </w:rPr>
              <w:t xml:space="preserve">regular handwriting practise </w:t>
            </w:r>
            <w:r w:rsidRPr="00B7432F">
              <w:rPr>
                <w:rFonts w:ascii="Twinkl" w:hAnsi="Twinkl" w:cs="Arial"/>
              </w:rPr>
              <w:t>in order to learn and practise forming letters and joining correctly</w:t>
            </w:r>
            <w:r w:rsidR="00FD14A4" w:rsidRPr="00B7432F">
              <w:rPr>
                <w:rFonts w:ascii="Twinkl" w:hAnsi="Twinkl" w:cs="Arial"/>
              </w:rPr>
              <w:t>.</w:t>
            </w:r>
          </w:p>
          <w:p w14:paraId="78CB462B" w14:textId="77777777" w:rsidR="00B71140" w:rsidRPr="002737A1" w:rsidRDefault="00B71140" w:rsidP="000F0C62">
            <w:pPr>
              <w:jc w:val="center"/>
              <w:rPr>
                <w:rFonts w:ascii="Arial" w:hAnsi="Arial" w:cs="Arial"/>
                <w:sz w:val="16"/>
                <w:szCs w:val="16"/>
              </w:rPr>
            </w:pPr>
          </w:p>
        </w:tc>
        <w:tc>
          <w:tcPr>
            <w:tcW w:w="5899" w:type="dxa"/>
          </w:tcPr>
          <w:p w14:paraId="294FE2F9" w14:textId="7C7EE30D" w:rsidR="00B71140" w:rsidRPr="003B4E11" w:rsidRDefault="00B71140" w:rsidP="000F0C62">
            <w:pPr>
              <w:jc w:val="center"/>
              <w:rPr>
                <w:rFonts w:ascii="Twinkl" w:hAnsi="Twinkl" w:cs="Arial"/>
                <w:b/>
                <w:sz w:val="32"/>
                <w:szCs w:val="32"/>
              </w:rPr>
            </w:pPr>
            <w:r w:rsidRPr="003B4E11">
              <w:rPr>
                <w:rFonts w:ascii="Twinkl" w:hAnsi="Twinkl" w:cs="Arial"/>
                <w:b/>
                <w:sz w:val="32"/>
                <w:szCs w:val="32"/>
              </w:rPr>
              <w:t>PE</w:t>
            </w:r>
          </w:p>
          <w:p w14:paraId="78C32DF7" w14:textId="2865CCBB" w:rsidR="00B71140" w:rsidRPr="003B4E11" w:rsidRDefault="00F76BEC" w:rsidP="000F0C62">
            <w:pPr>
              <w:jc w:val="center"/>
              <w:rPr>
                <w:rFonts w:ascii="Twinkl" w:hAnsi="Twinkl" w:cs="Arial"/>
                <w:b/>
                <w:bCs/>
                <w:szCs w:val="20"/>
              </w:rPr>
            </w:pPr>
            <w:r w:rsidRPr="003B4E11">
              <w:rPr>
                <w:rFonts w:ascii="Twinkl" w:hAnsi="Twinkl" w:cs="Arial"/>
                <w:b/>
                <w:bCs/>
                <w:szCs w:val="20"/>
              </w:rPr>
              <w:t>‘</w:t>
            </w:r>
            <w:r w:rsidR="0099574B">
              <w:rPr>
                <w:rFonts w:ascii="Twinkl" w:hAnsi="Twinkl" w:cs="Arial"/>
                <w:b/>
                <w:bCs/>
                <w:szCs w:val="20"/>
              </w:rPr>
              <w:t>Football</w:t>
            </w:r>
            <w:r w:rsidR="004E066B">
              <w:rPr>
                <w:rFonts w:ascii="Twinkl" w:hAnsi="Twinkl" w:cs="Arial"/>
                <w:b/>
                <w:bCs/>
                <w:szCs w:val="20"/>
              </w:rPr>
              <w:t xml:space="preserve"> and Swimming</w:t>
            </w:r>
            <w:r w:rsidR="00AF32F2">
              <w:rPr>
                <w:rFonts w:ascii="Twinkl" w:hAnsi="Twinkl" w:cs="Arial"/>
                <w:b/>
                <w:bCs/>
                <w:szCs w:val="20"/>
              </w:rPr>
              <w:t>’</w:t>
            </w:r>
          </w:p>
          <w:p w14:paraId="72C74FD1" w14:textId="77777777" w:rsidR="00B71140" w:rsidRPr="003B4E11" w:rsidRDefault="00B71140" w:rsidP="000F0C62">
            <w:pPr>
              <w:jc w:val="center"/>
              <w:rPr>
                <w:rFonts w:ascii="Twinkl" w:hAnsi="Twinkl" w:cs="Arial"/>
                <w:szCs w:val="20"/>
              </w:rPr>
            </w:pPr>
          </w:p>
          <w:p w14:paraId="634E0520" w14:textId="77777777" w:rsidR="00B71140" w:rsidRPr="003B4E11" w:rsidRDefault="00B71140" w:rsidP="000F0C62">
            <w:pPr>
              <w:jc w:val="center"/>
              <w:rPr>
                <w:rFonts w:ascii="Twinkl" w:hAnsi="Twinkl" w:cs="Arial"/>
                <w:szCs w:val="20"/>
              </w:rPr>
            </w:pPr>
          </w:p>
          <w:p w14:paraId="0C0E828D" w14:textId="506990B4" w:rsidR="003B4E11" w:rsidRPr="003255D2" w:rsidRDefault="00CE418B" w:rsidP="00CE418B">
            <w:pPr>
              <w:jc w:val="center"/>
              <w:rPr>
                <w:rFonts w:ascii="Twinkl" w:hAnsi="Twinkl" w:cs="Arial"/>
                <w:bCs/>
              </w:rPr>
            </w:pPr>
            <w:r w:rsidRPr="003255D2">
              <w:rPr>
                <w:rFonts w:ascii="Twinkl" w:hAnsi="Twinkl" w:cs="Arial"/>
                <w:bCs/>
              </w:rPr>
              <w:t xml:space="preserve">On Tuesday </w:t>
            </w:r>
            <w:r w:rsidR="00B7432F" w:rsidRPr="003255D2">
              <w:rPr>
                <w:rFonts w:ascii="Twinkl" w:hAnsi="Twinkl" w:cs="Arial"/>
                <w:bCs/>
              </w:rPr>
              <w:t>afternoons the children will have a</w:t>
            </w:r>
            <w:r w:rsidR="00730316">
              <w:rPr>
                <w:rFonts w:ascii="Twinkl" w:hAnsi="Twinkl" w:cs="Arial"/>
                <w:bCs/>
              </w:rPr>
              <w:t xml:space="preserve">n athletics </w:t>
            </w:r>
            <w:r w:rsidR="00B7432F" w:rsidRPr="003255D2">
              <w:rPr>
                <w:rFonts w:ascii="Twinkl" w:hAnsi="Twinkl" w:cs="Arial"/>
                <w:bCs/>
              </w:rPr>
              <w:t xml:space="preserve">lesson. </w:t>
            </w:r>
            <w:r w:rsidR="003B4E11" w:rsidRPr="003255D2">
              <w:rPr>
                <w:rFonts w:ascii="Twinkl" w:hAnsi="Twinkl" w:cs="Arial"/>
                <w:bCs/>
              </w:rPr>
              <w:t>Please ensure children have full indoor and outdoor PE kits.</w:t>
            </w:r>
          </w:p>
          <w:p w14:paraId="6F2E8722" w14:textId="6956A810" w:rsidR="00B71140" w:rsidRPr="003255D2" w:rsidRDefault="003B4E11" w:rsidP="00CE418B">
            <w:pPr>
              <w:jc w:val="center"/>
              <w:rPr>
                <w:rFonts w:ascii="Twinkl" w:hAnsi="Twinkl" w:cs="Arial"/>
                <w:bCs/>
              </w:rPr>
            </w:pPr>
            <w:r w:rsidRPr="003255D2">
              <w:rPr>
                <w:rFonts w:ascii="Twinkl" w:hAnsi="Twinkl" w:cs="Arial"/>
                <w:bCs/>
              </w:rPr>
              <w:t>See planner for correct PE kits.</w:t>
            </w:r>
          </w:p>
          <w:p w14:paraId="377C6F7E" w14:textId="77777777" w:rsidR="00B7432F" w:rsidRPr="003255D2" w:rsidRDefault="00B7432F" w:rsidP="00CE418B">
            <w:pPr>
              <w:jc w:val="center"/>
              <w:rPr>
                <w:rFonts w:ascii="Twinkl" w:hAnsi="Twinkl" w:cs="Arial"/>
                <w:bCs/>
              </w:rPr>
            </w:pPr>
          </w:p>
          <w:p w14:paraId="21AC71C2" w14:textId="590BAE7F" w:rsidR="004E066B" w:rsidRPr="003255D2" w:rsidRDefault="004E066B" w:rsidP="00CE418B">
            <w:pPr>
              <w:jc w:val="center"/>
              <w:rPr>
                <w:rFonts w:ascii="Twinkl" w:hAnsi="Twinkl" w:cs="Arial"/>
                <w:bCs/>
              </w:rPr>
            </w:pPr>
            <w:r w:rsidRPr="003255D2">
              <w:rPr>
                <w:rFonts w:ascii="Twinkl" w:hAnsi="Twinkl" w:cs="Arial"/>
                <w:bCs/>
              </w:rPr>
              <w:t>Children will have swimming lessons on a Thursday afternoon – please make sure children have their swimming costumes, a towel</w:t>
            </w:r>
            <w:r w:rsidR="00B7432F" w:rsidRPr="003255D2">
              <w:rPr>
                <w:rFonts w:ascii="Twinkl" w:hAnsi="Twinkl" w:cs="Arial"/>
                <w:bCs/>
              </w:rPr>
              <w:t>, hair bobbles for long hair</w:t>
            </w:r>
            <w:r w:rsidRPr="003255D2">
              <w:rPr>
                <w:rFonts w:ascii="Twinkl" w:hAnsi="Twinkl" w:cs="Arial"/>
                <w:bCs/>
              </w:rPr>
              <w:t xml:space="preserve"> and </w:t>
            </w:r>
            <w:r w:rsidR="00B7432F" w:rsidRPr="003255D2">
              <w:rPr>
                <w:rFonts w:ascii="Twinkl" w:hAnsi="Twinkl" w:cs="Arial"/>
                <w:bCs/>
              </w:rPr>
              <w:t>hairbrush</w:t>
            </w:r>
            <w:r w:rsidRPr="003255D2">
              <w:rPr>
                <w:rFonts w:ascii="Twinkl" w:hAnsi="Twinkl" w:cs="Arial"/>
                <w:bCs/>
              </w:rPr>
              <w:t xml:space="preserve">. </w:t>
            </w:r>
          </w:p>
          <w:p w14:paraId="12644487" w14:textId="466750B1" w:rsidR="00BE3D40" w:rsidRPr="003B4E11" w:rsidRDefault="00B7432F" w:rsidP="000F0C62">
            <w:pPr>
              <w:jc w:val="center"/>
              <w:rPr>
                <w:rFonts w:ascii="Twinkl" w:hAnsi="Twinkl" w:cs="Arial"/>
                <w:b/>
                <w:sz w:val="16"/>
                <w:szCs w:val="16"/>
              </w:rPr>
            </w:pPr>
            <w:r w:rsidRPr="003B4E11">
              <w:rPr>
                <w:rFonts w:ascii="Twinkl" w:hAnsi="Twinkl" w:cs="Arial"/>
                <w:bCs/>
                <w:noProof/>
                <w:sz w:val="36"/>
                <w:szCs w:val="36"/>
              </w:rPr>
              <w:drawing>
                <wp:anchor distT="0" distB="0" distL="114300" distR="114300" simplePos="0" relativeHeight="251646976" behindDoc="1" locked="0" layoutInCell="1" allowOverlap="1" wp14:anchorId="4DAA1242" wp14:editId="2D7CB599">
                  <wp:simplePos x="0" y="0"/>
                  <wp:positionH relativeFrom="column">
                    <wp:posOffset>572770</wp:posOffset>
                  </wp:positionH>
                  <wp:positionV relativeFrom="paragraph">
                    <wp:posOffset>-1905</wp:posOffset>
                  </wp:positionV>
                  <wp:extent cx="2490951" cy="108969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alphaModFix amt="20000"/>
                            <a:extLst>
                              <a:ext uri="{28A0092B-C50C-407E-A947-70E740481C1C}">
                                <a14:useLocalDpi xmlns:a14="http://schemas.microsoft.com/office/drawing/2010/main" val="0"/>
                              </a:ext>
                            </a:extLst>
                          </a:blip>
                          <a:stretch>
                            <a:fillRect/>
                          </a:stretch>
                        </pic:blipFill>
                        <pic:spPr>
                          <a:xfrm>
                            <a:off x="0" y="0"/>
                            <a:ext cx="2490951" cy="1089695"/>
                          </a:xfrm>
                          <a:prstGeom prst="rect">
                            <a:avLst/>
                          </a:prstGeom>
                        </pic:spPr>
                      </pic:pic>
                    </a:graphicData>
                  </a:graphic>
                  <wp14:sizeRelH relativeFrom="page">
                    <wp14:pctWidth>0</wp14:pctWidth>
                  </wp14:sizeRelH>
                  <wp14:sizeRelV relativeFrom="page">
                    <wp14:pctHeight>0</wp14:pctHeight>
                  </wp14:sizeRelV>
                </wp:anchor>
              </w:drawing>
            </w:r>
          </w:p>
          <w:p w14:paraId="670315D7" w14:textId="193CA3DF" w:rsidR="00B71140" w:rsidRPr="002737A1" w:rsidRDefault="00B71140" w:rsidP="000F0C62">
            <w:pPr>
              <w:jc w:val="center"/>
              <w:rPr>
                <w:rFonts w:ascii="Arial" w:hAnsi="Arial" w:cs="Arial"/>
                <w:bCs/>
                <w:sz w:val="16"/>
                <w:szCs w:val="16"/>
              </w:rPr>
            </w:pPr>
          </w:p>
        </w:tc>
        <w:tc>
          <w:tcPr>
            <w:tcW w:w="4874" w:type="dxa"/>
          </w:tcPr>
          <w:p w14:paraId="458DA92A" w14:textId="30322577" w:rsidR="00A01813" w:rsidRPr="00A52723" w:rsidRDefault="00B71140" w:rsidP="00B7432F">
            <w:pPr>
              <w:jc w:val="center"/>
              <w:rPr>
                <w:rFonts w:ascii="Twinkl" w:hAnsi="Twinkl" w:cs="Arial"/>
                <w:b/>
                <w:sz w:val="32"/>
                <w:szCs w:val="32"/>
              </w:rPr>
            </w:pPr>
            <w:r w:rsidRPr="00A52723">
              <w:rPr>
                <w:rFonts w:ascii="Twinkl" w:hAnsi="Twinkl" w:cs="Arial"/>
                <w:b/>
                <w:sz w:val="32"/>
                <w:szCs w:val="32"/>
              </w:rPr>
              <w:t>RSHE</w:t>
            </w:r>
          </w:p>
          <w:p w14:paraId="37A22A50" w14:textId="4F102545" w:rsidR="00730316" w:rsidRDefault="00730316" w:rsidP="00730316">
            <w:pPr>
              <w:jc w:val="center"/>
              <w:rPr>
                <w:rFonts w:ascii="Twinkl" w:eastAsia="Times New Roman" w:hAnsi="Twinkl" w:cs="Segoe UI"/>
                <w:sz w:val="14"/>
                <w:szCs w:val="14"/>
                <w:lang w:eastAsia="en-GB"/>
              </w:rPr>
            </w:pPr>
            <w:r>
              <w:rPr>
                <w:rFonts w:ascii="Twinkl" w:hAnsi="Twinkl" w:cs="Arial"/>
                <w:color w:val="000000"/>
              </w:rPr>
              <w:t>The themes</w:t>
            </w:r>
            <w:r w:rsidR="0057675D" w:rsidRPr="003255D2">
              <w:rPr>
                <w:rFonts w:ascii="Twinkl" w:hAnsi="Twinkl" w:cs="Arial"/>
                <w:color w:val="000000"/>
              </w:rPr>
              <w:t xml:space="preserve"> that we will be covering this half term are</w:t>
            </w:r>
            <w:r w:rsidR="00CE418B" w:rsidRPr="003255D2">
              <w:rPr>
                <w:rFonts w:ascii="Twinkl" w:hAnsi="Twinkl" w:cs="Arial"/>
                <w:color w:val="000000"/>
              </w:rPr>
              <w:t>:</w:t>
            </w:r>
          </w:p>
          <w:p w14:paraId="5E983CBE" w14:textId="633E10A8" w:rsidR="00730316" w:rsidRPr="00730316" w:rsidRDefault="00730316" w:rsidP="00730316">
            <w:pPr>
              <w:jc w:val="center"/>
              <w:rPr>
                <w:rFonts w:ascii="Twinkl" w:eastAsia="Times New Roman" w:hAnsi="Twinkl" w:cs="Segoe UI"/>
                <w:lang w:eastAsia="en-GB"/>
              </w:rPr>
            </w:pPr>
            <w:r w:rsidRPr="00730316">
              <w:rPr>
                <w:rFonts w:ascii="Twinkl" w:eastAsia="Times New Roman" w:hAnsi="Twinkl" w:cs="Segoe UI"/>
                <w:lang w:eastAsia="en-GB"/>
              </w:rPr>
              <w:t>Personal Information</w:t>
            </w:r>
          </w:p>
          <w:p w14:paraId="115F2502" w14:textId="5F11F5D0" w:rsidR="00730316" w:rsidRPr="00730316" w:rsidRDefault="00730316" w:rsidP="00730316">
            <w:pPr>
              <w:jc w:val="center"/>
              <w:rPr>
                <w:rFonts w:ascii="Twinkl" w:eastAsia="Times New Roman" w:hAnsi="Twinkl" w:cs="Segoe UI"/>
                <w:lang w:eastAsia="en-GB"/>
              </w:rPr>
            </w:pPr>
            <w:r w:rsidRPr="00730316">
              <w:rPr>
                <w:rFonts w:ascii="Twinkl" w:eastAsia="Times New Roman" w:hAnsi="Twinkl" w:cs="Segoe UI"/>
                <w:lang w:eastAsia="en-GB"/>
              </w:rPr>
              <w:t>Online strangers</w:t>
            </w:r>
          </w:p>
          <w:p w14:paraId="0A1B8B5B" w14:textId="77777777" w:rsidR="00730316" w:rsidRPr="00730316" w:rsidRDefault="00730316" w:rsidP="00730316">
            <w:pPr>
              <w:jc w:val="center"/>
              <w:rPr>
                <w:rFonts w:ascii="Twinkl" w:eastAsia="Times New Roman" w:hAnsi="Twinkl" w:cs="Segoe UI"/>
                <w:lang w:eastAsia="en-GB"/>
              </w:rPr>
            </w:pPr>
            <w:r w:rsidRPr="00730316">
              <w:rPr>
                <w:rFonts w:ascii="Twinkl" w:eastAsia="Times New Roman" w:hAnsi="Twinkl" w:cs="Segoe UI"/>
                <w:lang w:eastAsia="en-GB"/>
              </w:rPr>
              <w:t>Sharing online</w:t>
            </w:r>
          </w:p>
          <w:p w14:paraId="223EB13D" w14:textId="5DBDDC6D" w:rsidR="00CE418B" w:rsidRDefault="00CE418B" w:rsidP="00C632A8">
            <w:pPr>
              <w:rPr>
                <w:rFonts w:ascii="Twinkl" w:eastAsia="Times New Roman" w:hAnsi="Twinkl" w:cs="Segoe UI"/>
                <w:sz w:val="14"/>
                <w:szCs w:val="14"/>
                <w:lang w:eastAsia="en-GB"/>
              </w:rPr>
            </w:pPr>
          </w:p>
          <w:p w14:paraId="050F96D5" w14:textId="77777777" w:rsidR="00C632A8" w:rsidRPr="00654D63" w:rsidRDefault="00C632A8" w:rsidP="00C632A8">
            <w:pPr>
              <w:rPr>
                <w:rFonts w:ascii="Twinkl" w:hAnsi="Twinkl" w:cs="Arial"/>
                <w:color w:val="000000"/>
              </w:rPr>
            </w:pPr>
          </w:p>
          <w:p w14:paraId="7EED1ABE" w14:textId="4671A314" w:rsidR="00CF4A39" w:rsidRPr="00A01813" w:rsidRDefault="00C84671" w:rsidP="00A9303C">
            <w:pPr>
              <w:rPr>
                <w:rFonts w:ascii="Twinkl" w:hAnsi="Twinkl"/>
                <w:sz w:val="24"/>
                <w:szCs w:val="24"/>
              </w:rPr>
            </w:pPr>
            <w:r w:rsidRPr="00A52723">
              <w:rPr>
                <w:rFonts w:ascii="Twinkl" w:hAnsi="Twinkl" w:cs="Arial"/>
                <w:noProof/>
              </w:rPr>
              <w:drawing>
                <wp:anchor distT="0" distB="0" distL="114300" distR="114300" simplePos="0" relativeHeight="251632640" behindDoc="1" locked="0" layoutInCell="1" allowOverlap="1" wp14:anchorId="13FB5A81" wp14:editId="2427D641">
                  <wp:simplePos x="0" y="0"/>
                  <wp:positionH relativeFrom="column">
                    <wp:posOffset>911225</wp:posOffset>
                  </wp:positionH>
                  <wp:positionV relativeFrom="paragraph">
                    <wp:posOffset>109220</wp:posOffset>
                  </wp:positionV>
                  <wp:extent cx="1319530" cy="13195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alphaModFix amt="35000"/>
                            <a:extLst>
                              <a:ext uri="{28A0092B-C50C-407E-A947-70E740481C1C}">
                                <a14:useLocalDpi xmlns:a14="http://schemas.microsoft.com/office/drawing/2010/main" val="0"/>
                              </a:ext>
                            </a:extLst>
                          </a:blip>
                          <a:stretch>
                            <a:fillRect/>
                          </a:stretch>
                        </pic:blipFill>
                        <pic:spPr>
                          <a:xfrm>
                            <a:off x="0" y="0"/>
                            <a:ext cx="1319530" cy="1319530"/>
                          </a:xfrm>
                          <a:prstGeom prst="rect">
                            <a:avLst/>
                          </a:prstGeom>
                        </pic:spPr>
                      </pic:pic>
                    </a:graphicData>
                  </a:graphic>
                  <wp14:sizeRelH relativeFrom="page">
                    <wp14:pctWidth>0</wp14:pctWidth>
                  </wp14:sizeRelH>
                  <wp14:sizeRelV relativeFrom="page">
                    <wp14:pctHeight>0</wp14:pctHeight>
                  </wp14:sizeRelV>
                </wp:anchor>
              </w:drawing>
            </w:r>
            <w:r w:rsidR="00CF4A39" w:rsidRPr="00CF4A39">
              <w:rPr>
                <w:rFonts w:ascii="Twinkl" w:hAnsi="Twinkl"/>
                <w:sz w:val="24"/>
                <w:szCs w:val="24"/>
              </w:rPr>
              <w:t> </w:t>
            </w:r>
          </w:p>
          <w:p w14:paraId="48E9373F" w14:textId="77777777" w:rsidR="00C84671" w:rsidRDefault="00C84671" w:rsidP="00A01813">
            <w:pPr>
              <w:rPr>
                <w:rFonts w:ascii="Twinkl" w:hAnsi="Twinkl" w:cs="Arial"/>
                <w:b/>
                <w:sz w:val="32"/>
                <w:szCs w:val="32"/>
              </w:rPr>
            </w:pPr>
          </w:p>
          <w:p w14:paraId="36AFC559" w14:textId="77777777" w:rsidR="00C84671" w:rsidRDefault="00C84671" w:rsidP="00A01813">
            <w:pPr>
              <w:rPr>
                <w:rFonts w:ascii="Twinkl" w:hAnsi="Twinkl" w:cs="Arial"/>
                <w:b/>
                <w:sz w:val="32"/>
                <w:szCs w:val="32"/>
              </w:rPr>
            </w:pPr>
          </w:p>
          <w:p w14:paraId="1181B2C2" w14:textId="77777777" w:rsidR="00A01813" w:rsidRDefault="00A01813" w:rsidP="00A01813">
            <w:pPr>
              <w:rPr>
                <w:rFonts w:ascii="Twinkl" w:hAnsi="Twinkl" w:cs="Arial"/>
                <w:b/>
                <w:sz w:val="32"/>
                <w:szCs w:val="32"/>
              </w:rPr>
            </w:pPr>
          </w:p>
          <w:p w14:paraId="77E5667B" w14:textId="77777777" w:rsidR="00B7432F" w:rsidRDefault="00B7432F" w:rsidP="00A01813">
            <w:pPr>
              <w:jc w:val="center"/>
              <w:rPr>
                <w:rFonts w:ascii="Twinkl" w:hAnsi="Twinkl" w:cs="Arial"/>
                <w:b/>
                <w:sz w:val="32"/>
                <w:szCs w:val="32"/>
              </w:rPr>
            </w:pPr>
          </w:p>
          <w:p w14:paraId="3636E638" w14:textId="77777777" w:rsidR="00B7432F" w:rsidRDefault="00B7432F" w:rsidP="00A01813">
            <w:pPr>
              <w:jc w:val="center"/>
              <w:rPr>
                <w:rFonts w:ascii="Twinkl" w:hAnsi="Twinkl" w:cs="Arial"/>
                <w:b/>
                <w:sz w:val="32"/>
                <w:szCs w:val="32"/>
              </w:rPr>
            </w:pPr>
          </w:p>
          <w:p w14:paraId="6FC77893" w14:textId="369967FB" w:rsidR="00CF4A39" w:rsidRDefault="00CF4A39" w:rsidP="00A01813">
            <w:pPr>
              <w:jc w:val="center"/>
              <w:rPr>
                <w:rFonts w:ascii="Twinkl" w:hAnsi="Twinkl" w:cs="Arial"/>
                <w:b/>
                <w:sz w:val="32"/>
                <w:szCs w:val="32"/>
              </w:rPr>
            </w:pPr>
            <w:r>
              <w:rPr>
                <w:rFonts w:ascii="Twinkl" w:hAnsi="Twinkl" w:cs="Arial"/>
                <w:b/>
                <w:sz w:val="32"/>
                <w:szCs w:val="32"/>
              </w:rPr>
              <w:t>R</w:t>
            </w:r>
            <w:r w:rsidR="00EB2803" w:rsidRPr="00A52723">
              <w:rPr>
                <w:rFonts w:ascii="Twinkl" w:hAnsi="Twinkl" w:cs="Arial"/>
                <w:b/>
                <w:sz w:val="32"/>
                <w:szCs w:val="32"/>
              </w:rPr>
              <w:t>E</w:t>
            </w:r>
          </w:p>
          <w:p w14:paraId="0A622091" w14:textId="760D137A" w:rsidR="00287E4F" w:rsidRPr="002737A1" w:rsidRDefault="00730316" w:rsidP="00AC3CDD">
            <w:pPr>
              <w:jc w:val="center"/>
              <w:rPr>
                <w:rFonts w:ascii="Arial" w:hAnsi="Arial" w:cs="Arial"/>
                <w:sz w:val="24"/>
                <w:szCs w:val="24"/>
              </w:rPr>
            </w:pPr>
            <w:r>
              <w:rPr>
                <w:rFonts w:ascii="Twinkl" w:hAnsi="Twinkl" w:cs="Calibri"/>
                <w:color w:val="000000"/>
              </w:rPr>
              <w:t>The children will be exploring w</w:t>
            </w:r>
            <w:r w:rsidRPr="00730316">
              <w:rPr>
                <w:rFonts w:ascii="Twinkl" w:hAnsi="Twinkl" w:cs="Calibri"/>
                <w:color w:val="000000"/>
              </w:rPr>
              <w:t>hat Christians learn from the creation story</w:t>
            </w:r>
            <w:r>
              <w:rPr>
                <w:rFonts w:ascii="Twinkl" w:hAnsi="Twinkl" w:cs="Calibri"/>
                <w:color w:val="000000"/>
              </w:rPr>
              <w:t>.</w:t>
            </w:r>
          </w:p>
        </w:tc>
      </w:tr>
      <w:tr w:rsidR="00FF34BE" w:rsidRPr="002737A1" w14:paraId="13C71EB3" w14:textId="77777777" w:rsidTr="00A52723">
        <w:trPr>
          <w:trHeight w:val="518"/>
        </w:trPr>
        <w:tc>
          <w:tcPr>
            <w:tcW w:w="5357" w:type="dxa"/>
          </w:tcPr>
          <w:p w14:paraId="0B85607D" w14:textId="7BB70193" w:rsidR="00B71140" w:rsidRDefault="00C632A8" w:rsidP="000F0C62">
            <w:pPr>
              <w:jc w:val="center"/>
              <w:rPr>
                <w:rFonts w:ascii="Twinkl" w:hAnsi="Twinkl" w:cs="Arial"/>
                <w:b/>
                <w:sz w:val="32"/>
                <w:szCs w:val="32"/>
              </w:rPr>
            </w:pPr>
            <w:r>
              <w:rPr>
                <w:rFonts w:ascii="Twinkl" w:hAnsi="Twinkl" w:cs="Arial"/>
                <w:b/>
                <w:sz w:val="32"/>
                <w:szCs w:val="32"/>
              </w:rPr>
              <w:t>Geography</w:t>
            </w:r>
          </w:p>
          <w:p w14:paraId="467A935B" w14:textId="77777777" w:rsidR="00730316" w:rsidRPr="00730316" w:rsidRDefault="00730316" w:rsidP="000F0C62">
            <w:pPr>
              <w:jc w:val="center"/>
              <w:rPr>
                <w:rFonts w:ascii="Twinkl" w:hAnsi="Twinkl" w:cs="Arial"/>
                <w:b/>
                <w:bCs/>
                <w:sz w:val="32"/>
                <w:szCs w:val="32"/>
              </w:rPr>
            </w:pPr>
          </w:p>
          <w:p w14:paraId="3065715F" w14:textId="77777777" w:rsidR="00D12BB9" w:rsidRPr="00730316" w:rsidRDefault="003255D2" w:rsidP="00D12BB9">
            <w:pPr>
              <w:jc w:val="center"/>
              <w:rPr>
                <w:rFonts w:ascii="Twinkl" w:hAnsi="Twinkl"/>
                <w:b/>
                <w:bCs/>
                <w:noProof/>
              </w:rPr>
            </w:pPr>
            <w:r w:rsidRPr="00730316">
              <w:rPr>
                <w:b/>
                <w:bCs/>
                <w:noProof/>
              </w:rPr>
              <w:t xml:space="preserve"> </w:t>
            </w:r>
            <w:r w:rsidR="00730316" w:rsidRPr="00730316">
              <w:rPr>
                <w:rFonts w:ascii="Twinkl" w:hAnsi="Twinkl"/>
                <w:b/>
                <w:bCs/>
                <w:noProof/>
              </w:rPr>
              <w:t>What’s beneath our feet?</w:t>
            </w:r>
          </w:p>
          <w:p w14:paraId="2B98AD42" w14:textId="77777777" w:rsidR="00730316" w:rsidRPr="00730316" w:rsidRDefault="00730316" w:rsidP="00D12BB9">
            <w:pPr>
              <w:jc w:val="center"/>
              <w:rPr>
                <w:rFonts w:ascii="Twinkl" w:hAnsi="Twinkl" w:cs="Arial"/>
                <w:szCs w:val="20"/>
              </w:rPr>
            </w:pPr>
          </w:p>
          <w:p w14:paraId="465FE195" w14:textId="197BFC95" w:rsidR="00730316" w:rsidRPr="00730316" w:rsidRDefault="00730316" w:rsidP="00D12BB9">
            <w:pPr>
              <w:jc w:val="center"/>
              <w:rPr>
                <w:rFonts w:ascii="Arial" w:hAnsi="Arial" w:cs="Arial"/>
                <w:b/>
                <w:bCs/>
                <w:szCs w:val="20"/>
              </w:rPr>
            </w:pPr>
            <w:r w:rsidRPr="00730316">
              <w:rPr>
                <w:rFonts w:ascii="Twinkl" w:hAnsi="Twinkl" w:cs="Arial"/>
                <w:szCs w:val="20"/>
              </w:rPr>
              <w:t>C</w:t>
            </w:r>
            <w:r w:rsidRPr="00730316">
              <w:rPr>
                <w:rFonts w:ascii="Twinkl" w:hAnsi="Twinkl" w:cs="Arial"/>
                <w:szCs w:val="20"/>
              </w:rPr>
              <w:t xml:space="preserve">hildren will learn about what lies beneath our feet, </w:t>
            </w:r>
            <w:r w:rsidRPr="00730316">
              <w:rPr>
                <w:rFonts w:ascii="Twinkl" w:hAnsi="Twinkl" w:cs="Arial"/>
                <w:szCs w:val="20"/>
              </w:rPr>
              <w:t>revisiting</w:t>
            </w:r>
            <w:r w:rsidRPr="00730316">
              <w:rPr>
                <w:rFonts w:ascii="Twinkl" w:hAnsi="Twinkl" w:cs="Arial"/>
                <w:szCs w:val="20"/>
              </w:rPr>
              <w:t xml:space="preserve"> the layers of the Earth. They will also study earthquakes, how they happen, and their effects on people and places. Through maps, diagrams and discussions, children will develop their understanding of the Earth’s structure and natural </w:t>
            </w:r>
            <w:r w:rsidRPr="00730316">
              <w:rPr>
                <w:rFonts w:ascii="Twinkl" w:hAnsi="Twinkl" w:cs="Arial"/>
                <w:szCs w:val="20"/>
              </w:rPr>
              <w:t xml:space="preserve">disasters and the </w:t>
            </w:r>
            <w:r w:rsidR="00AA6AFA" w:rsidRPr="00730316">
              <w:rPr>
                <w:rFonts w:ascii="Twinkl" w:hAnsi="Twinkl" w:cs="Arial"/>
                <w:szCs w:val="20"/>
              </w:rPr>
              <w:t>effects</w:t>
            </w:r>
            <w:r w:rsidRPr="00730316">
              <w:rPr>
                <w:rFonts w:ascii="Twinkl" w:hAnsi="Twinkl" w:cs="Arial"/>
                <w:szCs w:val="20"/>
              </w:rPr>
              <w:t xml:space="preserve"> these can have on people</w:t>
            </w:r>
            <w:r w:rsidRPr="00730316">
              <w:rPr>
                <w:rFonts w:ascii="Twinkl" w:hAnsi="Twinkl" w:cs="Arial"/>
                <w:szCs w:val="20"/>
              </w:rPr>
              <w:t>.</w:t>
            </w:r>
          </w:p>
        </w:tc>
        <w:tc>
          <w:tcPr>
            <w:tcW w:w="5899" w:type="dxa"/>
          </w:tcPr>
          <w:p w14:paraId="4D3341D7" w14:textId="6C9D162E" w:rsidR="00FF32DF" w:rsidRPr="00C632A8" w:rsidRDefault="00C632A8" w:rsidP="00C632A8">
            <w:pPr>
              <w:jc w:val="center"/>
              <w:rPr>
                <w:rFonts w:ascii="Twinkl" w:hAnsi="Twinkl" w:cs="Arial"/>
                <w:b/>
                <w:sz w:val="32"/>
                <w:szCs w:val="32"/>
              </w:rPr>
            </w:pPr>
            <w:r>
              <w:rPr>
                <w:rFonts w:ascii="Twinkl" w:hAnsi="Twinkl" w:cs="Arial"/>
                <w:b/>
                <w:sz w:val="32"/>
                <w:szCs w:val="32"/>
              </w:rPr>
              <w:t>Art</w:t>
            </w:r>
          </w:p>
          <w:p w14:paraId="0ED62858" w14:textId="77777777" w:rsidR="00B71140" w:rsidRDefault="00B71140" w:rsidP="000F0C62">
            <w:pPr>
              <w:jc w:val="center"/>
              <w:rPr>
                <w:rFonts w:ascii="Arial" w:hAnsi="Arial" w:cs="Arial"/>
                <w:sz w:val="20"/>
                <w:szCs w:val="20"/>
              </w:rPr>
            </w:pPr>
          </w:p>
          <w:p w14:paraId="64636BE7" w14:textId="02FBA5FC" w:rsidR="00C632A8" w:rsidRPr="00730316" w:rsidRDefault="00730316" w:rsidP="000F0C62">
            <w:pPr>
              <w:jc w:val="center"/>
              <w:rPr>
                <w:rFonts w:ascii="Twinkl" w:hAnsi="Twinkl" w:cs="Arial"/>
              </w:rPr>
            </w:pPr>
            <w:r w:rsidRPr="00730316">
              <w:rPr>
                <w:rFonts w:ascii="Twinkl" w:hAnsi="Twinkl" w:cs="Arial"/>
              </w:rPr>
              <w:t>The children</w:t>
            </w:r>
            <w:r w:rsidRPr="00730316">
              <w:rPr>
                <w:rFonts w:ascii="Twinkl" w:hAnsi="Twinkl" w:cs="Arial"/>
              </w:rPr>
              <w:t xml:space="preserve"> will be working with clay to create their own 3D models. They will also study the work of Patrick Caulfield, exploring how he uses shapes and textures in his art. Through hands-on projects, children will develop creativity, fine motor skills, and an understanding of 3D art.</w:t>
            </w:r>
          </w:p>
          <w:p w14:paraId="18DA4BB4" w14:textId="77777777" w:rsidR="00C632A8" w:rsidRDefault="00C632A8" w:rsidP="000F0C62">
            <w:pPr>
              <w:jc w:val="center"/>
              <w:rPr>
                <w:rFonts w:ascii="Arial" w:hAnsi="Arial" w:cs="Arial"/>
                <w:sz w:val="20"/>
                <w:szCs w:val="20"/>
              </w:rPr>
            </w:pPr>
          </w:p>
          <w:p w14:paraId="024762C2" w14:textId="77777777" w:rsidR="00C632A8" w:rsidRDefault="00C632A8" w:rsidP="000F0C62">
            <w:pPr>
              <w:jc w:val="center"/>
              <w:rPr>
                <w:rFonts w:ascii="Arial" w:hAnsi="Arial" w:cs="Arial"/>
                <w:sz w:val="20"/>
                <w:szCs w:val="20"/>
              </w:rPr>
            </w:pPr>
          </w:p>
          <w:p w14:paraId="47EDC638" w14:textId="77777777" w:rsidR="00C632A8" w:rsidRDefault="00C632A8" w:rsidP="000F0C62">
            <w:pPr>
              <w:jc w:val="center"/>
              <w:rPr>
                <w:rFonts w:ascii="Arial" w:hAnsi="Arial" w:cs="Arial"/>
                <w:sz w:val="20"/>
                <w:szCs w:val="20"/>
              </w:rPr>
            </w:pPr>
          </w:p>
          <w:p w14:paraId="59D1A63B" w14:textId="77777777" w:rsidR="00C632A8" w:rsidRDefault="00C632A8" w:rsidP="000F0C62">
            <w:pPr>
              <w:jc w:val="center"/>
              <w:rPr>
                <w:rFonts w:ascii="Arial" w:hAnsi="Arial" w:cs="Arial"/>
                <w:sz w:val="20"/>
                <w:szCs w:val="20"/>
              </w:rPr>
            </w:pPr>
          </w:p>
          <w:p w14:paraId="52CC6210" w14:textId="77777777" w:rsidR="00C632A8" w:rsidRDefault="00C632A8" w:rsidP="000F0C62">
            <w:pPr>
              <w:jc w:val="center"/>
              <w:rPr>
                <w:rFonts w:ascii="Arial" w:hAnsi="Arial" w:cs="Arial"/>
                <w:sz w:val="20"/>
                <w:szCs w:val="20"/>
              </w:rPr>
            </w:pPr>
          </w:p>
          <w:p w14:paraId="3BB3C11C" w14:textId="77777777" w:rsidR="00C632A8" w:rsidRDefault="00C632A8" w:rsidP="000F0C62">
            <w:pPr>
              <w:jc w:val="center"/>
              <w:rPr>
                <w:rFonts w:ascii="Arial" w:hAnsi="Arial" w:cs="Arial"/>
                <w:sz w:val="20"/>
                <w:szCs w:val="20"/>
              </w:rPr>
            </w:pPr>
          </w:p>
          <w:p w14:paraId="0E161936" w14:textId="77777777" w:rsidR="00C632A8" w:rsidRDefault="00C632A8" w:rsidP="000F0C62">
            <w:pPr>
              <w:jc w:val="center"/>
              <w:rPr>
                <w:rFonts w:ascii="Arial" w:hAnsi="Arial" w:cs="Arial"/>
                <w:sz w:val="20"/>
                <w:szCs w:val="20"/>
              </w:rPr>
            </w:pPr>
          </w:p>
          <w:p w14:paraId="177C9158" w14:textId="3CBC0B68" w:rsidR="00C632A8" w:rsidRDefault="00C632A8" w:rsidP="00AA6AFA">
            <w:pPr>
              <w:tabs>
                <w:tab w:val="left" w:pos="2193"/>
              </w:tabs>
              <w:rPr>
                <w:rFonts w:ascii="Arial" w:hAnsi="Arial" w:cs="Arial"/>
                <w:sz w:val="20"/>
                <w:szCs w:val="20"/>
              </w:rPr>
            </w:pPr>
          </w:p>
          <w:p w14:paraId="6226562E" w14:textId="77777777" w:rsidR="00C632A8" w:rsidRDefault="00C632A8" w:rsidP="000F0C62">
            <w:pPr>
              <w:jc w:val="center"/>
              <w:rPr>
                <w:rFonts w:ascii="Arial" w:hAnsi="Arial" w:cs="Arial"/>
                <w:sz w:val="20"/>
                <w:szCs w:val="20"/>
              </w:rPr>
            </w:pPr>
          </w:p>
          <w:p w14:paraId="68754F3E" w14:textId="77777777" w:rsidR="00C632A8" w:rsidRDefault="00C632A8" w:rsidP="000F0C62">
            <w:pPr>
              <w:jc w:val="center"/>
              <w:rPr>
                <w:rFonts w:ascii="Arial" w:hAnsi="Arial" w:cs="Arial"/>
                <w:sz w:val="20"/>
                <w:szCs w:val="20"/>
              </w:rPr>
            </w:pPr>
          </w:p>
          <w:p w14:paraId="51A01AC2" w14:textId="77777777" w:rsidR="00C632A8" w:rsidRDefault="00C632A8" w:rsidP="000F0C62">
            <w:pPr>
              <w:jc w:val="center"/>
              <w:rPr>
                <w:rFonts w:ascii="Arial" w:hAnsi="Arial" w:cs="Arial"/>
                <w:sz w:val="20"/>
                <w:szCs w:val="20"/>
              </w:rPr>
            </w:pPr>
          </w:p>
          <w:p w14:paraId="64AEFF29" w14:textId="77777777" w:rsidR="00C632A8" w:rsidRDefault="00C632A8" w:rsidP="000F0C62">
            <w:pPr>
              <w:jc w:val="center"/>
              <w:rPr>
                <w:rFonts w:ascii="Arial" w:hAnsi="Arial" w:cs="Arial"/>
                <w:sz w:val="20"/>
                <w:szCs w:val="20"/>
              </w:rPr>
            </w:pPr>
          </w:p>
          <w:p w14:paraId="17798FE0" w14:textId="2378E0F4" w:rsidR="00C632A8" w:rsidRPr="002737A1" w:rsidRDefault="00C632A8" w:rsidP="000F0C62">
            <w:pPr>
              <w:jc w:val="center"/>
              <w:rPr>
                <w:rFonts w:ascii="Arial" w:hAnsi="Arial" w:cs="Arial"/>
                <w:sz w:val="20"/>
                <w:szCs w:val="20"/>
              </w:rPr>
            </w:pPr>
          </w:p>
        </w:tc>
        <w:tc>
          <w:tcPr>
            <w:tcW w:w="4874" w:type="dxa"/>
          </w:tcPr>
          <w:p w14:paraId="2D9138E7" w14:textId="2AC4898F" w:rsidR="00B71140" w:rsidRDefault="00B71140" w:rsidP="000F0C62">
            <w:pPr>
              <w:jc w:val="center"/>
              <w:rPr>
                <w:rFonts w:ascii="Twinkl" w:hAnsi="Twinkl" w:cs="Arial"/>
                <w:b/>
                <w:sz w:val="28"/>
                <w:szCs w:val="20"/>
              </w:rPr>
            </w:pPr>
            <w:r w:rsidRPr="008A1DC8">
              <w:rPr>
                <w:rFonts w:ascii="Twinkl" w:hAnsi="Twinkl" w:cs="Arial"/>
                <w:szCs w:val="20"/>
              </w:rPr>
              <w:t xml:space="preserve"> </w:t>
            </w:r>
            <w:r w:rsidRPr="008A1DC8">
              <w:rPr>
                <w:rFonts w:ascii="Twinkl" w:hAnsi="Twinkl" w:cs="Arial"/>
                <w:b/>
                <w:sz w:val="28"/>
                <w:szCs w:val="20"/>
              </w:rPr>
              <w:t xml:space="preserve"> Computing</w:t>
            </w:r>
          </w:p>
          <w:p w14:paraId="72E4A831" w14:textId="77777777" w:rsidR="00B7432F" w:rsidRDefault="00B7432F" w:rsidP="0006709C">
            <w:pPr>
              <w:jc w:val="center"/>
              <w:rPr>
                <w:rFonts w:ascii="Twinkl" w:hAnsi="Twinkl" w:cs="Arial"/>
                <w:sz w:val="24"/>
                <w:szCs w:val="24"/>
              </w:rPr>
            </w:pPr>
          </w:p>
          <w:p w14:paraId="7C4649A7" w14:textId="1BA0851F" w:rsidR="00730316" w:rsidRDefault="00730316" w:rsidP="0006709C">
            <w:pPr>
              <w:jc w:val="center"/>
              <w:rPr>
                <w:rFonts w:ascii="Twinkl" w:hAnsi="Twinkl" w:cs="Arial"/>
                <w:b/>
                <w:bCs/>
                <w:sz w:val="24"/>
                <w:szCs w:val="24"/>
              </w:rPr>
            </w:pPr>
            <w:r>
              <w:rPr>
                <w:rFonts w:ascii="Twinkl" w:hAnsi="Twinkl" w:cs="Arial"/>
                <w:b/>
                <w:bCs/>
                <w:sz w:val="24"/>
                <w:szCs w:val="24"/>
              </w:rPr>
              <w:t>Desktop Publishing</w:t>
            </w:r>
          </w:p>
          <w:p w14:paraId="723843E6" w14:textId="77777777" w:rsidR="00730316" w:rsidRPr="00730316" w:rsidRDefault="00730316" w:rsidP="0006709C">
            <w:pPr>
              <w:jc w:val="center"/>
              <w:rPr>
                <w:rFonts w:ascii="Twinkl" w:hAnsi="Twinkl" w:cs="Arial"/>
                <w:b/>
                <w:bCs/>
                <w:sz w:val="24"/>
                <w:szCs w:val="24"/>
              </w:rPr>
            </w:pPr>
          </w:p>
          <w:p w14:paraId="47F006FB" w14:textId="28C5C4F1" w:rsidR="00C632A8" w:rsidRPr="00730316" w:rsidRDefault="00730316" w:rsidP="00B7432F">
            <w:pPr>
              <w:jc w:val="center"/>
              <w:rPr>
                <w:rFonts w:ascii="Twinkl" w:hAnsi="Twinkl" w:cs="Arial"/>
                <w:bCs/>
                <w:szCs w:val="16"/>
              </w:rPr>
            </w:pPr>
            <w:r w:rsidRPr="00730316">
              <w:rPr>
                <w:rFonts w:ascii="Twinkl" w:hAnsi="Twinkl" w:cs="Arial"/>
                <w:bCs/>
                <w:szCs w:val="16"/>
              </w:rPr>
              <w:t>In computing the children will</w:t>
            </w:r>
            <w:r w:rsidRPr="00730316">
              <w:rPr>
                <w:rFonts w:ascii="Twinkl" w:hAnsi="Twinkl" w:cs="Arial"/>
                <w:bCs/>
                <w:szCs w:val="16"/>
              </w:rPr>
              <w:t xml:space="preserve"> learn </w:t>
            </w:r>
            <w:r w:rsidRPr="00730316">
              <w:rPr>
                <w:rFonts w:ascii="Twinkl" w:hAnsi="Twinkl" w:cs="Arial"/>
                <w:bCs/>
                <w:szCs w:val="16"/>
              </w:rPr>
              <w:t xml:space="preserve">how to use </w:t>
            </w:r>
            <w:r w:rsidRPr="00730316">
              <w:rPr>
                <w:rFonts w:ascii="Twinkl" w:hAnsi="Twinkl" w:cs="Arial"/>
                <w:bCs/>
                <w:szCs w:val="16"/>
              </w:rPr>
              <w:t>desktop publishing, creating and designing documents using text, images</w:t>
            </w:r>
            <w:r w:rsidRPr="00730316">
              <w:rPr>
                <w:rFonts w:ascii="Twinkl" w:hAnsi="Twinkl" w:cs="Arial"/>
                <w:bCs/>
                <w:szCs w:val="16"/>
              </w:rPr>
              <w:t xml:space="preserve"> </w:t>
            </w:r>
            <w:r w:rsidRPr="00730316">
              <w:rPr>
                <w:rFonts w:ascii="Twinkl" w:hAnsi="Twinkl" w:cs="Arial"/>
                <w:bCs/>
                <w:szCs w:val="16"/>
              </w:rPr>
              <w:t>and</w:t>
            </w:r>
            <w:r w:rsidRPr="00730316">
              <w:rPr>
                <w:rFonts w:ascii="Twinkl" w:hAnsi="Twinkl" w:cs="Arial"/>
                <w:bCs/>
                <w:szCs w:val="16"/>
              </w:rPr>
              <w:t xml:space="preserve"> varied</w:t>
            </w:r>
            <w:r w:rsidRPr="00730316">
              <w:rPr>
                <w:rFonts w:ascii="Twinkl" w:hAnsi="Twinkl" w:cs="Arial"/>
                <w:bCs/>
                <w:szCs w:val="16"/>
              </w:rPr>
              <w:t xml:space="preserve"> layouts. They will explore how to organize content effectively and use digital tools to communicate ideas clearly and creatively.</w:t>
            </w:r>
          </w:p>
          <w:p w14:paraId="22D035C9" w14:textId="77777777" w:rsidR="00C632A8" w:rsidRDefault="00C632A8" w:rsidP="00B7432F">
            <w:pPr>
              <w:jc w:val="center"/>
              <w:rPr>
                <w:rFonts w:ascii="Twinkl" w:hAnsi="Twinkl" w:cs="Arial"/>
                <w:b/>
                <w:sz w:val="28"/>
                <w:szCs w:val="20"/>
              </w:rPr>
            </w:pPr>
          </w:p>
          <w:p w14:paraId="15FC4E5A" w14:textId="77777777" w:rsidR="00C632A8" w:rsidRDefault="00C632A8" w:rsidP="00730316">
            <w:pPr>
              <w:rPr>
                <w:rFonts w:ascii="Twinkl" w:hAnsi="Twinkl" w:cs="Arial"/>
                <w:b/>
                <w:sz w:val="28"/>
                <w:szCs w:val="20"/>
              </w:rPr>
            </w:pPr>
          </w:p>
          <w:p w14:paraId="1365C0A4" w14:textId="77777777" w:rsidR="00C632A8" w:rsidRDefault="00C632A8" w:rsidP="00B7432F">
            <w:pPr>
              <w:jc w:val="center"/>
              <w:rPr>
                <w:rFonts w:ascii="Twinkl" w:hAnsi="Twinkl" w:cs="Arial"/>
                <w:b/>
                <w:sz w:val="28"/>
                <w:szCs w:val="20"/>
              </w:rPr>
            </w:pPr>
          </w:p>
          <w:p w14:paraId="41FDA5CF" w14:textId="0B569383" w:rsidR="00B7432F" w:rsidRDefault="00C31FCA" w:rsidP="00B7432F">
            <w:pPr>
              <w:jc w:val="center"/>
              <w:rPr>
                <w:rFonts w:ascii="Twinkl" w:hAnsi="Twinkl" w:cs="Arial"/>
                <w:b/>
                <w:sz w:val="28"/>
                <w:szCs w:val="20"/>
              </w:rPr>
            </w:pPr>
            <w:r w:rsidRPr="00C6182C">
              <w:rPr>
                <w:rFonts w:ascii="Twinkl" w:hAnsi="Twinkl" w:cs="Arial"/>
                <w:b/>
                <w:sz w:val="28"/>
                <w:szCs w:val="20"/>
              </w:rPr>
              <w:t>Music</w:t>
            </w:r>
          </w:p>
          <w:p w14:paraId="790C44E5" w14:textId="64C4653C" w:rsidR="00C31FCA" w:rsidRPr="00B7432F" w:rsidRDefault="00B7432F" w:rsidP="00B7432F">
            <w:pPr>
              <w:jc w:val="center"/>
              <w:rPr>
                <w:rFonts w:ascii="Twinkl" w:hAnsi="Twinkl" w:cs="Arial"/>
                <w:b/>
                <w:sz w:val="28"/>
                <w:szCs w:val="20"/>
              </w:rPr>
            </w:pPr>
            <w:r>
              <w:rPr>
                <w:rFonts w:ascii="Twinkl" w:eastAsia="Times New Roman" w:hAnsi="Twinkl" w:cs="Arial"/>
                <w:b/>
                <w:bCs/>
                <w:sz w:val="24"/>
                <w:szCs w:val="24"/>
                <w:lang w:eastAsia="en-GB"/>
              </w:rPr>
              <w:t>Ukulele</w:t>
            </w:r>
          </w:p>
          <w:p w14:paraId="77946A83" w14:textId="4B4C024E" w:rsidR="00B7432F" w:rsidRPr="00654D63" w:rsidRDefault="00E76DD1" w:rsidP="00654D63">
            <w:pPr>
              <w:jc w:val="center"/>
              <w:rPr>
                <w:rFonts w:ascii="Twinkl" w:hAnsi="Twinkl" w:cs="Arial"/>
                <w:szCs w:val="20"/>
              </w:rPr>
            </w:pPr>
            <w:r w:rsidRPr="00A01813">
              <w:rPr>
                <w:rFonts w:ascii="Twinkl" w:hAnsi="Twinkl" w:cs="Arial"/>
                <w:szCs w:val="20"/>
              </w:rPr>
              <w:t>Children will learn about rhythm</w:t>
            </w:r>
            <w:r w:rsidR="00B7432F">
              <w:rPr>
                <w:rFonts w:ascii="Twinkl" w:hAnsi="Twinkl" w:cs="Arial"/>
                <w:szCs w:val="20"/>
              </w:rPr>
              <w:t xml:space="preserve"> and notation whilst taking part in ukelele lessons.</w:t>
            </w:r>
            <w:r w:rsidR="00A01813">
              <w:rPr>
                <w:noProof/>
              </w:rPr>
              <w:t xml:space="preserve"> </w:t>
            </w:r>
          </w:p>
        </w:tc>
      </w:tr>
    </w:tbl>
    <w:p w14:paraId="58F17D49" w14:textId="7AC5F88D" w:rsidR="005F30C3" w:rsidRPr="002737A1" w:rsidRDefault="005F30C3" w:rsidP="00654D63">
      <w:pPr>
        <w:rPr>
          <w:rFonts w:ascii="Arial" w:hAnsi="Arial" w:cs="Arial"/>
          <w:sz w:val="36"/>
        </w:rPr>
      </w:pPr>
    </w:p>
    <w:sectPr w:rsidR="005F30C3" w:rsidRPr="002737A1" w:rsidSect="00D90B3B">
      <w:headerReference w:type="default" r:id="rId20"/>
      <w:pgSz w:w="16838" w:h="23811"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DB6D2" w14:textId="77777777" w:rsidR="000F30C2" w:rsidRDefault="000F30C2" w:rsidP="00325728">
      <w:pPr>
        <w:spacing w:after="0" w:line="240" w:lineRule="auto"/>
      </w:pPr>
      <w:r>
        <w:separator/>
      </w:r>
    </w:p>
  </w:endnote>
  <w:endnote w:type="continuationSeparator" w:id="0">
    <w:p w14:paraId="381C7F0B" w14:textId="77777777" w:rsidR="000F30C2" w:rsidRDefault="000F30C2" w:rsidP="00325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C5C28" w14:textId="77777777" w:rsidR="000F30C2" w:rsidRDefault="000F30C2" w:rsidP="00325728">
      <w:pPr>
        <w:spacing w:after="0" w:line="240" w:lineRule="auto"/>
      </w:pPr>
      <w:r>
        <w:separator/>
      </w:r>
    </w:p>
  </w:footnote>
  <w:footnote w:type="continuationSeparator" w:id="0">
    <w:p w14:paraId="668E63DD" w14:textId="77777777" w:rsidR="000F30C2" w:rsidRDefault="000F30C2" w:rsidP="00325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38ECC" w14:textId="77777777" w:rsidR="00806A14" w:rsidRDefault="00806A14" w:rsidP="00B8065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2FFF"/>
    <w:multiLevelType w:val="multilevel"/>
    <w:tmpl w:val="28A82B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D1691A"/>
    <w:multiLevelType w:val="hybridMultilevel"/>
    <w:tmpl w:val="AD261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438E8"/>
    <w:multiLevelType w:val="hybridMultilevel"/>
    <w:tmpl w:val="8066538E"/>
    <w:lvl w:ilvl="0" w:tplc="77B85182">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31664"/>
    <w:multiLevelType w:val="hybridMultilevel"/>
    <w:tmpl w:val="5CA81A2E"/>
    <w:lvl w:ilvl="0" w:tplc="F7BA4E18">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601F4"/>
    <w:multiLevelType w:val="hybridMultilevel"/>
    <w:tmpl w:val="16922220"/>
    <w:lvl w:ilvl="0" w:tplc="D1589A12">
      <w:numFmt w:val="bullet"/>
      <w:lvlText w:val="-"/>
      <w:lvlJc w:val="left"/>
      <w:pPr>
        <w:ind w:left="720" w:hanging="360"/>
      </w:pPr>
      <w:rPr>
        <w:rFonts w:ascii="Twinkl" w:eastAsiaTheme="minorHAnsi" w:hAnsi="Twink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6B36B7"/>
    <w:multiLevelType w:val="hybridMultilevel"/>
    <w:tmpl w:val="4522A7BC"/>
    <w:lvl w:ilvl="0" w:tplc="3D8C9CA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33E2E"/>
    <w:multiLevelType w:val="hybridMultilevel"/>
    <w:tmpl w:val="A1E427BA"/>
    <w:lvl w:ilvl="0" w:tplc="6146462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C6E8C"/>
    <w:multiLevelType w:val="hybridMultilevel"/>
    <w:tmpl w:val="EA266A0C"/>
    <w:lvl w:ilvl="0" w:tplc="C0E23F0A">
      <w:start w:val="1"/>
      <w:numFmt w:val="bullet"/>
      <w:lvlText w:val="-"/>
      <w:lvlJc w:val="left"/>
      <w:pPr>
        <w:ind w:left="720" w:hanging="360"/>
      </w:pPr>
      <w:rPr>
        <w:rFonts w:ascii="Twinkl" w:eastAsia="Calibri" w:hAnsi="Twinkl" w:cs="Calibri"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650620"/>
    <w:multiLevelType w:val="hybridMultilevel"/>
    <w:tmpl w:val="6EA66E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415893"/>
    <w:multiLevelType w:val="hybridMultilevel"/>
    <w:tmpl w:val="B23C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721147"/>
    <w:multiLevelType w:val="hybridMultilevel"/>
    <w:tmpl w:val="37227B04"/>
    <w:lvl w:ilvl="0" w:tplc="B8A63E08">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B75A17"/>
    <w:multiLevelType w:val="hybridMultilevel"/>
    <w:tmpl w:val="D67CEE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1708B"/>
    <w:multiLevelType w:val="hybridMultilevel"/>
    <w:tmpl w:val="FDAAE5DA"/>
    <w:lvl w:ilvl="0" w:tplc="FB3A6EC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EB0EF6"/>
    <w:multiLevelType w:val="hybridMultilevel"/>
    <w:tmpl w:val="EE5251FE"/>
    <w:lvl w:ilvl="0" w:tplc="F3E67278">
      <w:numFmt w:val="bullet"/>
      <w:lvlText w:val="-"/>
      <w:lvlJc w:val="left"/>
      <w:pPr>
        <w:ind w:left="1080" w:hanging="360"/>
      </w:pPr>
      <w:rPr>
        <w:rFonts w:ascii="Twinkl" w:eastAsiaTheme="minorHAnsi" w:hAnsi="Twink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46813004">
    <w:abstractNumId w:val="12"/>
  </w:num>
  <w:num w:numId="2" w16cid:durableId="1528518616">
    <w:abstractNumId w:val="8"/>
  </w:num>
  <w:num w:numId="3" w16cid:durableId="805053267">
    <w:abstractNumId w:val="10"/>
  </w:num>
  <w:num w:numId="4" w16cid:durableId="863901489">
    <w:abstractNumId w:val="9"/>
  </w:num>
  <w:num w:numId="5" w16cid:durableId="1515263818">
    <w:abstractNumId w:val="11"/>
  </w:num>
  <w:num w:numId="6" w16cid:durableId="1827817020">
    <w:abstractNumId w:val="2"/>
  </w:num>
  <w:num w:numId="7" w16cid:durableId="413012500">
    <w:abstractNumId w:val="6"/>
  </w:num>
  <w:num w:numId="8" w16cid:durableId="2074349296">
    <w:abstractNumId w:val="1"/>
  </w:num>
  <w:num w:numId="9" w16cid:durableId="2025355547">
    <w:abstractNumId w:val="4"/>
  </w:num>
  <w:num w:numId="10" w16cid:durableId="234171720">
    <w:abstractNumId w:val="3"/>
  </w:num>
  <w:num w:numId="11" w16cid:durableId="1237278042">
    <w:abstractNumId w:val="13"/>
  </w:num>
  <w:num w:numId="12" w16cid:durableId="1841970109">
    <w:abstractNumId w:val="5"/>
  </w:num>
  <w:num w:numId="13" w16cid:durableId="1848908203">
    <w:abstractNumId w:val="0"/>
  </w:num>
  <w:num w:numId="14" w16cid:durableId="20286793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0C3"/>
    <w:rsid w:val="00007B84"/>
    <w:rsid w:val="00021AFE"/>
    <w:rsid w:val="00061C6C"/>
    <w:rsid w:val="0006709C"/>
    <w:rsid w:val="00076FE7"/>
    <w:rsid w:val="00081403"/>
    <w:rsid w:val="000900F4"/>
    <w:rsid w:val="000946DD"/>
    <w:rsid w:val="00094D50"/>
    <w:rsid w:val="000D30A4"/>
    <w:rsid w:val="000F0C49"/>
    <w:rsid w:val="000F0C62"/>
    <w:rsid w:val="000F30C2"/>
    <w:rsid w:val="00100CBA"/>
    <w:rsid w:val="00120CE3"/>
    <w:rsid w:val="00121A48"/>
    <w:rsid w:val="001315B8"/>
    <w:rsid w:val="00157A9C"/>
    <w:rsid w:val="00171F1F"/>
    <w:rsid w:val="00183DF7"/>
    <w:rsid w:val="00190001"/>
    <w:rsid w:val="001A7A0F"/>
    <w:rsid w:val="001C6BA0"/>
    <w:rsid w:val="001D1513"/>
    <w:rsid w:val="001D4059"/>
    <w:rsid w:val="001D4D2E"/>
    <w:rsid w:val="001E6C4C"/>
    <w:rsid w:val="001F6721"/>
    <w:rsid w:val="001F69F6"/>
    <w:rsid w:val="00205854"/>
    <w:rsid w:val="00230D99"/>
    <w:rsid w:val="00250BF6"/>
    <w:rsid w:val="00260134"/>
    <w:rsid w:val="002737A1"/>
    <w:rsid w:val="00277C84"/>
    <w:rsid w:val="00287E4F"/>
    <w:rsid w:val="002961BC"/>
    <w:rsid w:val="002B4DB0"/>
    <w:rsid w:val="002B6592"/>
    <w:rsid w:val="002C529F"/>
    <w:rsid w:val="002D19F9"/>
    <w:rsid w:val="002D1C0C"/>
    <w:rsid w:val="002E19AE"/>
    <w:rsid w:val="002F4DA2"/>
    <w:rsid w:val="002F4EC6"/>
    <w:rsid w:val="00311CC2"/>
    <w:rsid w:val="00314918"/>
    <w:rsid w:val="003255D2"/>
    <w:rsid w:val="00325728"/>
    <w:rsid w:val="003321A6"/>
    <w:rsid w:val="00341823"/>
    <w:rsid w:val="00366481"/>
    <w:rsid w:val="00374ECE"/>
    <w:rsid w:val="00375B1D"/>
    <w:rsid w:val="00376AA7"/>
    <w:rsid w:val="003929CC"/>
    <w:rsid w:val="00392BE0"/>
    <w:rsid w:val="00397CA4"/>
    <w:rsid w:val="003A1F7E"/>
    <w:rsid w:val="003B4E11"/>
    <w:rsid w:val="003C4893"/>
    <w:rsid w:val="003F1AF3"/>
    <w:rsid w:val="00403C19"/>
    <w:rsid w:val="0043748A"/>
    <w:rsid w:val="0045039F"/>
    <w:rsid w:val="00454FED"/>
    <w:rsid w:val="00461DA1"/>
    <w:rsid w:val="00464A26"/>
    <w:rsid w:val="00473A0B"/>
    <w:rsid w:val="00475720"/>
    <w:rsid w:val="00477183"/>
    <w:rsid w:val="004842C4"/>
    <w:rsid w:val="00484344"/>
    <w:rsid w:val="004A1478"/>
    <w:rsid w:val="004B6CFA"/>
    <w:rsid w:val="004E00E5"/>
    <w:rsid w:val="004E066B"/>
    <w:rsid w:val="004E7CD8"/>
    <w:rsid w:val="004F240E"/>
    <w:rsid w:val="00507B74"/>
    <w:rsid w:val="00510318"/>
    <w:rsid w:val="00510474"/>
    <w:rsid w:val="00511A43"/>
    <w:rsid w:val="00525F88"/>
    <w:rsid w:val="00530E8A"/>
    <w:rsid w:val="00532BD1"/>
    <w:rsid w:val="005400CC"/>
    <w:rsid w:val="0054719A"/>
    <w:rsid w:val="0056686B"/>
    <w:rsid w:val="005744AD"/>
    <w:rsid w:val="0057675D"/>
    <w:rsid w:val="00580DCF"/>
    <w:rsid w:val="0058247C"/>
    <w:rsid w:val="0059218F"/>
    <w:rsid w:val="00593B38"/>
    <w:rsid w:val="00597376"/>
    <w:rsid w:val="005C0BDC"/>
    <w:rsid w:val="005D33FC"/>
    <w:rsid w:val="005D4534"/>
    <w:rsid w:val="005D4F2C"/>
    <w:rsid w:val="005D59AE"/>
    <w:rsid w:val="005D78CE"/>
    <w:rsid w:val="005E698B"/>
    <w:rsid w:val="005F30C3"/>
    <w:rsid w:val="00617000"/>
    <w:rsid w:val="00651EBC"/>
    <w:rsid w:val="00654D63"/>
    <w:rsid w:val="0066619A"/>
    <w:rsid w:val="00683979"/>
    <w:rsid w:val="00684F59"/>
    <w:rsid w:val="00697F98"/>
    <w:rsid w:val="006B1D57"/>
    <w:rsid w:val="006C1A3C"/>
    <w:rsid w:val="006C3255"/>
    <w:rsid w:val="006F6243"/>
    <w:rsid w:val="007228AA"/>
    <w:rsid w:val="00730316"/>
    <w:rsid w:val="007536EC"/>
    <w:rsid w:val="0076046E"/>
    <w:rsid w:val="00765BD5"/>
    <w:rsid w:val="00766E9E"/>
    <w:rsid w:val="00771769"/>
    <w:rsid w:val="00773997"/>
    <w:rsid w:val="00774229"/>
    <w:rsid w:val="00784596"/>
    <w:rsid w:val="007858FA"/>
    <w:rsid w:val="00791086"/>
    <w:rsid w:val="00795985"/>
    <w:rsid w:val="007B2DC4"/>
    <w:rsid w:val="007C0D62"/>
    <w:rsid w:val="007D2C95"/>
    <w:rsid w:val="007D32D7"/>
    <w:rsid w:val="007F0760"/>
    <w:rsid w:val="00800468"/>
    <w:rsid w:val="00803FDA"/>
    <w:rsid w:val="008059C4"/>
    <w:rsid w:val="00806A14"/>
    <w:rsid w:val="00811A22"/>
    <w:rsid w:val="008139F5"/>
    <w:rsid w:val="0083160F"/>
    <w:rsid w:val="008352A2"/>
    <w:rsid w:val="00840ACF"/>
    <w:rsid w:val="008641D2"/>
    <w:rsid w:val="008776E6"/>
    <w:rsid w:val="008825CE"/>
    <w:rsid w:val="00886DF9"/>
    <w:rsid w:val="008A1DC8"/>
    <w:rsid w:val="008A2A1A"/>
    <w:rsid w:val="008A5DA4"/>
    <w:rsid w:val="008B4DC6"/>
    <w:rsid w:val="008B6DFC"/>
    <w:rsid w:val="008C0F86"/>
    <w:rsid w:val="008C2E8B"/>
    <w:rsid w:val="008D6304"/>
    <w:rsid w:val="008D6700"/>
    <w:rsid w:val="008D7771"/>
    <w:rsid w:val="008E0204"/>
    <w:rsid w:val="008F3E7A"/>
    <w:rsid w:val="00903954"/>
    <w:rsid w:val="009044C3"/>
    <w:rsid w:val="00907225"/>
    <w:rsid w:val="00922078"/>
    <w:rsid w:val="00925CF3"/>
    <w:rsid w:val="009336F2"/>
    <w:rsid w:val="009550FE"/>
    <w:rsid w:val="00963CE6"/>
    <w:rsid w:val="00963E33"/>
    <w:rsid w:val="00977F1F"/>
    <w:rsid w:val="0099574B"/>
    <w:rsid w:val="009A0EEC"/>
    <w:rsid w:val="009D167F"/>
    <w:rsid w:val="009D60A2"/>
    <w:rsid w:val="009E475D"/>
    <w:rsid w:val="00A01813"/>
    <w:rsid w:val="00A37CDA"/>
    <w:rsid w:val="00A4102E"/>
    <w:rsid w:val="00A42268"/>
    <w:rsid w:val="00A46AF4"/>
    <w:rsid w:val="00A52723"/>
    <w:rsid w:val="00A6655C"/>
    <w:rsid w:val="00A6682D"/>
    <w:rsid w:val="00A7183D"/>
    <w:rsid w:val="00A73653"/>
    <w:rsid w:val="00A9088E"/>
    <w:rsid w:val="00A9303C"/>
    <w:rsid w:val="00AA400E"/>
    <w:rsid w:val="00AA4AAA"/>
    <w:rsid w:val="00AA522B"/>
    <w:rsid w:val="00AA6AFA"/>
    <w:rsid w:val="00AC3CDD"/>
    <w:rsid w:val="00AF1CA6"/>
    <w:rsid w:val="00AF1CED"/>
    <w:rsid w:val="00AF32F2"/>
    <w:rsid w:val="00B00D1C"/>
    <w:rsid w:val="00B01B00"/>
    <w:rsid w:val="00B3125A"/>
    <w:rsid w:val="00B34DDC"/>
    <w:rsid w:val="00B532C1"/>
    <w:rsid w:val="00B53BC8"/>
    <w:rsid w:val="00B57146"/>
    <w:rsid w:val="00B620E3"/>
    <w:rsid w:val="00B71140"/>
    <w:rsid w:val="00B7432F"/>
    <w:rsid w:val="00B745C8"/>
    <w:rsid w:val="00B74B97"/>
    <w:rsid w:val="00B8065D"/>
    <w:rsid w:val="00B90BED"/>
    <w:rsid w:val="00B9472D"/>
    <w:rsid w:val="00BB44EE"/>
    <w:rsid w:val="00BC50E1"/>
    <w:rsid w:val="00BE37BF"/>
    <w:rsid w:val="00BE3D40"/>
    <w:rsid w:val="00C02FEE"/>
    <w:rsid w:val="00C10E99"/>
    <w:rsid w:val="00C31FCA"/>
    <w:rsid w:val="00C5183D"/>
    <w:rsid w:val="00C6182C"/>
    <w:rsid w:val="00C632A8"/>
    <w:rsid w:val="00C84671"/>
    <w:rsid w:val="00C94B96"/>
    <w:rsid w:val="00CB68B1"/>
    <w:rsid w:val="00CD164A"/>
    <w:rsid w:val="00CE2BEF"/>
    <w:rsid w:val="00CE418B"/>
    <w:rsid w:val="00CE5494"/>
    <w:rsid w:val="00CF4A39"/>
    <w:rsid w:val="00D06244"/>
    <w:rsid w:val="00D12BB9"/>
    <w:rsid w:val="00D146FB"/>
    <w:rsid w:val="00D21D55"/>
    <w:rsid w:val="00D352F8"/>
    <w:rsid w:val="00D37991"/>
    <w:rsid w:val="00D407F8"/>
    <w:rsid w:val="00D4248E"/>
    <w:rsid w:val="00D52CAA"/>
    <w:rsid w:val="00D65799"/>
    <w:rsid w:val="00D66A25"/>
    <w:rsid w:val="00D72762"/>
    <w:rsid w:val="00D83FD9"/>
    <w:rsid w:val="00D84230"/>
    <w:rsid w:val="00D90B3B"/>
    <w:rsid w:val="00D91A32"/>
    <w:rsid w:val="00DD5EF4"/>
    <w:rsid w:val="00DE0854"/>
    <w:rsid w:val="00E131D7"/>
    <w:rsid w:val="00E154D7"/>
    <w:rsid w:val="00E34229"/>
    <w:rsid w:val="00E35EBD"/>
    <w:rsid w:val="00E50650"/>
    <w:rsid w:val="00E603A5"/>
    <w:rsid w:val="00E73B68"/>
    <w:rsid w:val="00E76DD1"/>
    <w:rsid w:val="00E837BC"/>
    <w:rsid w:val="00E8441B"/>
    <w:rsid w:val="00EA000D"/>
    <w:rsid w:val="00EA207C"/>
    <w:rsid w:val="00EA3D40"/>
    <w:rsid w:val="00EA7B7D"/>
    <w:rsid w:val="00EB2803"/>
    <w:rsid w:val="00EB443D"/>
    <w:rsid w:val="00EB5C15"/>
    <w:rsid w:val="00ED7957"/>
    <w:rsid w:val="00EE6154"/>
    <w:rsid w:val="00F00A43"/>
    <w:rsid w:val="00F10338"/>
    <w:rsid w:val="00F11986"/>
    <w:rsid w:val="00F17BA3"/>
    <w:rsid w:val="00F17C61"/>
    <w:rsid w:val="00F2000B"/>
    <w:rsid w:val="00F2044A"/>
    <w:rsid w:val="00F20707"/>
    <w:rsid w:val="00F31913"/>
    <w:rsid w:val="00F43BC4"/>
    <w:rsid w:val="00F44D7E"/>
    <w:rsid w:val="00F614BD"/>
    <w:rsid w:val="00F67C3D"/>
    <w:rsid w:val="00F7191F"/>
    <w:rsid w:val="00F76BEC"/>
    <w:rsid w:val="00F841CC"/>
    <w:rsid w:val="00F86933"/>
    <w:rsid w:val="00F90D4A"/>
    <w:rsid w:val="00F92D6A"/>
    <w:rsid w:val="00F97822"/>
    <w:rsid w:val="00FB0B6E"/>
    <w:rsid w:val="00FB559C"/>
    <w:rsid w:val="00FD08F9"/>
    <w:rsid w:val="00FD14A4"/>
    <w:rsid w:val="00FD28E1"/>
    <w:rsid w:val="00FE6B13"/>
    <w:rsid w:val="00FE7ED6"/>
    <w:rsid w:val="00FF32DF"/>
    <w:rsid w:val="00FF34BE"/>
    <w:rsid w:val="00FF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D953"/>
  <w15:chartTrackingRefBased/>
  <w15:docId w15:val="{2A58C36C-8F46-43C4-9B3D-9E1D8CDA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3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30C3"/>
    <w:pPr>
      <w:ind w:left="720"/>
      <w:contextualSpacing/>
    </w:pPr>
  </w:style>
  <w:style w:type="paragraph" w:styleId="Header">
    <w:name w:val="header"/>
    <w:basedOn w:val="Normal"/>
    <w:link w:val="HeaderChar"/>
    <w:uiPriority w:val="99"/>
    <w:unhideWhenUsed/>
    <w:rsid w:val="00325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728"/>
  </w:style>
  <w:style w:type="paragraph" w:styleId="Footer">
    <w:name w:val="footer"/>
    <w:basedOn w:val="Normal"/>
    <w:link w:val="FooterChar"/>
    <w:uiPriority w:val="99"/>
    <w:unhideWhenUsed/>
    <w:rsid w:val="00325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728"/>
  </w:style>
  <w:style w:type="paragraph" w:styleId="NormalWeb">
    <w:name w:val="Normal (Web)"/>
    <w:basedOn w:val="Normal"/>
    <w:uiPriority w:val="99"/>
    <w:unhideWhenUsed/>
    <w:rsid w:val="000946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83931">
      <w:bodyDiv w:val="1"/>
      <w:marLeft w:val="0"/>
      <w:marRight w:val="0"/>
      <w:marTop w:val="0"/>
      <w:marBottom w:val="0"/>
      <w:divBdr>
        <w:top w:val="none" w:sz="0" w:space="0" w:color="auto"/>
        <w:left w:val="none" w:sz="0" w:space="0" w:color="auto"/>
        <w:bottom w:val="none" w:sz="0" w:space="0" w:color="auto"/>
        <w:right w:val="none" w:sz="0" w:space="0" w:color="auto"/>
      </w:divBdr>
    </w:div>
    <w:div w:id="231963789">
      <w:bodyDiv w:val="1"/>
      <w:marLeft w:val="0"/>
      <w:marRight w:val="0"/>
      <w:marTop w:val="0"/>
      <w:marBottom w:val="0"/>
      <w:divBdr>
        <w:top w:val="none" w:sz="0" w:space="0" w:color="auto"/>
        <w:left w:val="none" w:sz="0" w:space="0" w:color="auto"/>
        <w:bottom w:val="none" w:sz="0" w:space="0" w:color="auto"/>
        <w:right w:val="none" w:sz="0" w:space="0" w:color="auto"/>
      </w:divBdr>
    </w:div>
    <w:div w:id="309487092">
      <w:bodyDiv w:val="1"/>
      <w:marLeft w:val="0"/>
      <w:marRight w:val="0"/>
      <w:marTop w:val="0"/>
      <w:marBottom w:val="0"/>
      <w:divBdr>
        <w:top w:val="none" w:sz="0" w:space="0" w:color="auto"/>
        <w:left w:val="none" w:sz="0" w:space="0" w:color="auto"/>
        <w:bottom w:val="none" w:sz="0" w:space="0" w:color="auto"/>
        <w:right w:val="none" w:sz="0" w:space="0" w:color="auto"/>
      </w:divBdr>
    </w:div>
    <w:div w:id="310984880">
      <w:bodyDiv w:val="1"/>
      <w:marLeft w:val="0"/>
      <w:marRight w:val="0"/>
      <w:marTop w:val="0"/>
      <w:marBottom w:val="0"/>
      <w:divBdr>
        <w:top w:val="none" w:sz="0" w:space="0" w:color="auto"/>
        <w:left w:val="none" w:sz="0" w:space="0" w:color="auto"/>
        <w:bottom w:val="none" w:sz="0" w:space="0" w:color="auto"/>
        <w:right w:val="none" w:sz="0" w:space="0" w:color="auto"/>
      </w:divBdr>
    </w:div>
    <w:div w:id="380787335">
      <w:bodyDiv w:val="1"/>
      <w:marLeft w:val="0"/>
      <w:marRight w:val="0"/>
      <w:marTop w:val="0"/>
      <w:marBottom w:val="0"/>
      <w:divBdr>
        <w:top w:val="none" w:sz="0" w:space="0" w:color="auto"/>
        <w:left w:val="none" w:sz="0" w:space="0" w:color="auto"/>
        <w:bottom w:val="none" w:sz="0" w:space="0" w:color="auto"/>
        <w:right w:val="none" w:sz="0" w:space="0" w:color="auto"/>
      </w:divBdr>
    </w:div>
    <w:div w:id="601642200">
      <w:bodyDiv w:val="1"/>
      <w:marLeft w:val="0"/>
      <w:marRight w:val="0"/>
      <w:marTop w:val="0"/>
      <w:marBottom w:val="0"/>
      <w:divBdr>
        <w:top w:val="none" w:sz="0" w:space="0" w:color="auto"/>
        <w:left w:val="none" w:sz="0" w:space="0" w:color="auto"/>
        <w:bottom w:val="none" w:sz="0" w:space="0" w:color="auto"/>
        <w:right w:val="none" w:sz="0" w:space="0" w:color="auto"/>
      </w:divBdr>
    </w:div>
    <w:div w:id="655961313">
      <w:bodyDiv w:val="1"/>
      <w:marLeft w:val="0"/>
      <w:marRight w:val="0"/>
      <w:marTop w:val="0"/>
      <w:marBottom w:val="0"/>
      <w:divBdr>
        <w:top w:val="none" w:sz="0" w:space="0" w:color="auto"/>
        <w:left w:val="none" w:sz="0" w:space="0" w:color="auto"/>
        <w:bottom w:val="none" w:sz="0" w:space="0" w:color="auto"/>
        <w:right w:val="none" w:sz="0" w:space="0" w:color="auto"/>
      </w:divBdr>
    </w:div>
    <w:div w:id="743794220">
      <w:bodyDiv w:val="1"/>
      <w:marLeft w:val="0"/>
      <w:marRight w:val="0"/>
      <w:marTop w:val="0"/>
      <w:marBottom w:val="0"/>
      <w:divBdr>
        <w:top w:val="none" w:sz="0" w:space="0" w:color="auto"/>
        <w:left w:val="none" w:sz="0" w:space="0" w:color="auto"/>
        <w:bottom w:val="none" w:sz="0" w:space="0" w:color="auto"/>
        <w:right w:val="none" w:sz="0" w:space="0" w:color="auto"/>
      </w:divBdr>
    </w:div>
    <w:div w:id="808479797">
      <w:bodyDiv w:val="1"/>
      <w:marLeft w:val="0"/>
      <w:marRight w:val="0"/>
      <w:marTop w:val="0"/>
      <w:marBottom w:val="0"/>
      <w:divBdr>
        <w:top w:val="none" w:sz="0" w:space="0" w:color="auto"/>
        <w:left w:val="none" w:sz="0" w:space="0" w:color="auto"/>
        <w:bottom w:val="none" w:sz="0" w:space="0" w:color="auto"/>
        <w:right w:val="none" w:sz="0" w:space="0" w:color="auto"/>
      </w:divBdr>
    </w:div>
    <w:div w:id="972059025">
      <w:bodyDiv w:val="1"/>
      <w:marLeft w:val="0"/>
      <w:marRight w:val="0"/>
      <w:marTop w:val="0"/>
      <w:marBottom w:val="0"/>
      <w:divBdr>
        <w:top w:val="none" w:sz="0" w:space="0" w:color="auto"/>
        <w:left w:val="none" w:sz="0" w:space="0" w:color="auto"/>
        <w:bottom w:val="none" w:sz="0" w:space="0" w:color="auto"/>
        <w:right w:val="none" w:sz="0" w:space="0" w:color="auto"/>
      </w:divBdr>
    </w:div>
    <w:div w:id="989021146">
      <w:bodyDiv w:val="1"/>
      <w:marLeft w:val="0"/>
      <w:marRight w:val="0"/>
      <w:marTop w:val="0"/>
      <w:marBottom w:val="0"/>
      <w:divBdr>
        <w:top w:val="none" w:sz="0" w:space="0" w:color="auto"/>
        <w:left w:val="none" w:sz="0" w:space="0" w:color="auto"/>
        <w:bottom w:val="none" w:sz="0" w:space="0" w:color="auto"/>
        <w:right w:val="none" w:sz="0" w:space="0" w:color="auto"/>
      </w:divBdr>
    </w:div>
    <w:div w:id="1009135464">
      <w:bodyDiv w:val="1"/>
      <w:marLeft w:val="0"/>
      <w:marRight w:val="0"/>
      <w:marTop w:val="0"/>
      <w:marBottom w:val="0"/>
      <w:divBdr>
        <w:top w:val="none" w:sz="0" w:space="0" w:color="auto"/>
        <w:left w:val="none" w:sz="0" w:space="0" w:color="auto"/>
        <w:bottom w:val="none" w:sz="0" w:space="0" w:color="auto"/>
        <w:right w:val="none" w:sz="0" w:space="0" w:color="auto"/>
      </w:divBdr>
    </w:div>
    <w:div w:id="1073502568">
      <w:bodyDiv w:val="1"/>
      <w:marLeft w:val="0"/>
      <w:marRight w:val="0"/>
      <w:marTop w:val="0"/>
      <w:marBottom w:val="0"/>
      <w:divBdr>
        <w:top w:val="none" w:sz="0" w:space="0" w:color="auto"/>
        <w:left w:val="none" w:sz="0" w:space="0" w:color="auto"/>
        <w:bottom w:val="none" w:sz="0" w:space="0" w:color="auto"/>
        <w:right w:val="none" w:sz="0" w:space="0" w:color="auto"/>
      </w:divBdr>
    </w:div>
    <w:div w:id="1296642731">
      <w:bodyDiv w:val="1"/>
      <w:marLeft w:val="0"/>
      <w:marRight w:val="0"/>
      <w:marTop w:val="0"/>
      <w:marBottom w:val="0"/>
      <w:divBdr>
        <w:top w:val="none" w:sz="0" w:space="0" w:color="auto"/>
        <w:left w:val="none" w:sz="0" w:space="0" w:color="auto"/>
        <w:bottom w:val="none" w:sz="0" w:space="0" w:color="auto"/>
        <w:right w:val="none" w:sz="0" w:space="0" w:color="auto"/>
      </w:divBdr>
    </w:div>
    <w:div w:id="1322393625">
      <w:bodyDiv w:val="1"/>
      <w:marLeft w:val="0"/>
      <w:marRight w:val="0"/>
      <w:marTop w:val="0"/>
      <w:marBottom w:val="0"/>
      <w:divBdr>
        <w:top w:val="none" w:sz="0" w:space="0" w:color="auto"/>
        <w:left w:val="none" w:sz="0" w:space="0" w:color="auto"/>
        <w:bottom w:val="none" w:sz="0" w:space="0" w:color="auto"/>
        <w:right w:val="none" w:sz="0" w:space="0" w:color="auto"/>
      </w:divBdr>
    </w:div>
    <w:div w:id="1613827751">
      <w:bodyDiv w:val="1"/>
      <w:marLeft w:val="0"/>
      <w:marRight w:val="0"/>
      <w:marTop w:val="0"/>
      <w:marBottom w:val="0"/>
      <w:divBdr>
        <w:top w:val="none" w:sz="0" w:space="0" w:color="auto"/>
        <w:left w:val="none" w:sz="0" w:space="0" w:color="auto"/>
        <w:bottom w:val="none" w:sz="0" w:space="0" w:color="auto"/>
        <w:right w:val="none" w:sz="0" w:space="0" w:color="auto"/>
      </w:divBdr>
    </w:div>
    <w:div w:id="1660426170">
      <w:bodyDiv w:val="1"/>
      <w:marLeft w:val="0"/>
      <w:marRight w:val="0"/>
      <w:marTop w:val="0"/>
      <w:marBottom w:val="0"/>
      <w:divBdr>
        <w:top w:val="none" w:sz="0" w:space="0" w:color="auto"/>
        <w:left w:val="none" w:sz="0" w:space="0" w:color="auto"/>
        <w:bottom w:val="none" w:sz="0" w:space="0" w:color="auto"/>
        <w:right w:val="none" w:sz="0" w:space="0" w:color="auto"/>
      </w:divBdr>
    </w:div>
    <w:div w:id="1686441904">
      <w:bodyDiv w:val="1"/>
      <w:marLeft w:val="0"/>
      <w:marRight w:val="0"/>
      <w:marTop w:val="0"/>
      <w:marBottom w:val="0"/>
      <w:divBdr>
        <w:top w:val="none" w:sz="0" w:space="0" w:color="auto"/>
        <w:left w:val="none" w:sz="0" w:space="0" w:color="auto"/>
        <w:bottom w:val="none" w:sz="0" w:space="0" w:color="auto"/>
        <w:right w:val="none" w:sz="0" w:space="0" w:color="auto"/>
      </w:divBdr>
    </w:div>
    <w:div w:id="1743674587">
      <w:bodyDiv w:val="1"/>
      <w:marLeft w:val="0"/>
      <w:marRight w:val="0"/>
      <w:marTop w:val="0"/>
      <w:marBottom w:val="0"/>
      <w:divBdr>
        <w:top w:val="none" w:sz="0" w:space="0" w:color="auto"/>
        <w:left w:val="none" w:sz="0" w:space="0" w:color="auto"/>
        <w:bottom w:val="none" w:sz="0" w:space="0" w:color="auto"/>
        <w:right w:val="none" w:sz="0" w:space="0" w:color="auto"/>
      </w:divBdr>
    </w:div>
    <w:div w:id="1816801106">
      <w:bodyDiv w:val="1"/>
      <w:marLeft w:val="0"/>
      <w:marRight w:val="0"/>
      <w:marTop w:val="0"/>
      <w:marBottom w:val="0"/>
      <w:divBdr>
        <w:top w:val="none" w:sz="0" w:space="0" w:color="auto"/>
        <w:left w:val="none" w:sz="0" w:space="0" w:color="auto"/>
        <w:bottom w:val="none" w:sz="0" w:space="0" w:color="auto"/>
        <w:right w:val="none" w:sz="0" w:space="0" w:color="auto"/>
      </w:divBdr>
    </w:div>
    <w:div w:id="1839152212">
      <w:bodyDiv w:val="1"/>
      <w:marLeft w:val="0"/>
      <w:marRight w:val="0"/>
      <w:marTop w:val="0"/>
      <w:marBottom w:val="0"/>
      <w:divBdr>
        <w:top w:val="none" w:sz="0" w:space="0" w:color="auto"/>
        <w:left w:val="none" w:sz="0" w:space="0" w:color="auto"/>
        <w:bottom w:val="none" w:sz="0" w:space="0" w:color="auto"/>
        <w:right w:val="none" w:sz="0" w:space="0" w:color="auto"/>
      </w:divBdr>
    </w:div>
    <w:div w:id="1907254980">
      <w:bodyDiv w:val="1"/>
      <w:marLeft w:val="0"/>
      <w:marRight w:val="0"/>
      <w:marTop w:val="0"/>
      <w:marBottom w:val="0"/>
      <w:divBdr>
        <w:top w:val="none" w:sz="0" w:space="0" w:color="auto"/>
        <w:left w:val="none" w:sz="0" w:space="0" w:color="auto"/>
        <w:bottom w:val="none" w:sz="0" w:space="0" w:color="auto"/>
        <w:right w:val="none" w:sz="0" w:space="0" w:color="auto"/>
      </w:divBdr>
    </w:div>
    <w:div w:id="1917125340">
      <w:bodyDiv w:val="1"/>
      <w:marLeft w:val="0"/>
      <w:marRight w:val="0"/>
      <w:marTop w:val="0"/>
      <w:marBottom w:val="0"/>
      <w:divBdr>
        <w:top w:val="none" w:sz="0" w:space="0" w:color="auto"/>
        <w:left w:val="none" w:sz="0" w:space="0" w:color="auto"/>
        <w:bottom w:val="none" w:sz="0" w:space="0" w:color="auto"/>
        <w:right w:val="none" w:sz="0" w:space="0" w:color="auto"/>
      </w:divBdr>
    </w:div>
    <w:div w:id="192367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6aa082-d62d-47e3-bf12-9752cbf8879e" xsi:nil="true"/>
    <lcf76f155ced4ddcb4097134ff3c332f xmlns="7388fd86-40f6-4c66-923b-8ce68f15c5f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DB63D0F4265144B84A740913C0FDE80" ma:contentTypeVersion="15" ma:contentTypeDescription="Create a new document." ma:contentTypeScope="" ma:versionID="039c98c0cbd90b009fb93cb27b980e27">
  <xsd:schema xmlns:xsd="http://www.w3.org/2001/XMLSchema" xmlns:xs="http://www.w3.org/2001/XMLSchema" xmlns:p="http://schemas.microsoft.com/office/2006/metadata/properties" xmlns:ns2="7388fd86-40f6-4c66-923b-8ce68f15c5f6" xmlns:ns3="e76aa082-d62d-47e3-bf12-9752cbf8879e" targetNamespace="http://schemas.microsoft.com/office/2006/metadata/properties" ma:root="true" ma:fieldsID="5e9bb4c69e75d0fc76842e403a5d92d8" ns2:_="" ns3:_="">
    <xsd:import namespace="7388fd86-40f6-4c66-923b-8ce68f15c5f6"/>
    <xsd:import namespace="e76aa082-d62d-47e3-bf12-9752cbf887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8fd86-40f6-4c66-923b-8ce68f15c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6aa082-d62d-47e3-bf12-9752cbf8879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dc518e-8e99-46c5-aea2-f2ab4d4d4e36}" ma:internalName="TaxCatchAll" ma:showField="CatchAllData" ma:web="e76aa082-d62d-47e3-bf12-9752cbf8879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902861-93FC-4113-8A53-FDDC63F647C7}">
  <ds:schemaRefs>
    <ds:schemaRef ds:uri="http://schemas.microsoft.com/office/2006/metadata/properties"/>
    <ds:schemaRef ds:uri="http://schemas.microsoft.com/office/infopath/2007/PartnerControls"/>
    <ds:schemaRef ds:uri="e76aa082-d62d-47e3-bf12-9752cbf8879e"/>
    <ds:schemaRef ds:uri="7388fd86-40f6-4c66-923b-8ce68f15c5f6"/>
  </ds:schemaRefs>
</ds:datastoreItem>
</file>

<file path=customXml/itemProps2.xml><?xml version="1.0" encoding="utf-8"?>
<ds:datastoreItem xmlns:ds="http://schemas.openxmlformats.org/officeDocument/2006/customXml" ds:itemID="{6FC0F207-70A8-4EB1-9994-49CAB93BDD20}">
  <ds:schemaRefs>
    <ds:schemaRef ds:uri="http://schemas.openxmlformats.org/officeDocument/2006/bibliography"/>
  </ds:schemaRefs>
</ds:datastoreItem>
</file>

<file path=customXml/itemProps3.xml><?xml version="1.0" encoding="utf-8"?>
<ds:datastoreItem xmlns:ds="http://schemas.openxmlformats.org/officeDocument/2006/customXml" ds:itemID="{95205CDE-B26A-41ED-A385-A0BF0536F1DC}">
  <ds:schemaRefs>
    <ds:schemaRef ds:uri="http://schemas.microsoft.com/sharepoint/v3/contenttype/forms"/>
  </ds:schemaRefs>
</ds:datastoreItem>
</file>

<file path=customXml/itemProps4.xml><?xml version="1.0" encoding="utf-8"?>
<ds:datastoreItem xmlns:ds="http://schemas.openxmlformats.org/officeDocument/2006/customXml" ds:itemID="{A48245D8-CFF7-4E5F-AD82-009D959AE4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8fd86-40f6-4c66-923b-8ce68f15c5f6"/>
    <ds:schemaRef ds:uri="e76aa082-d62d-47e3-bf12-9752cbf887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Aston Community Education Trust</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Emily.Rushforth</dc:creator>
  <cp:keywords/>
  <dc:description/>
  <cp:lastModifiedBy>Claire Trevenna</cp:lastModifiedBy>
  <cp:revision>3</cp:revision>
  <dcterms:created xsi:type="dcterms:W3CDTF">2026-03-17T16:54:00Z</dcterms:created>
  <dcterms:modified xsi:type="dcterms:W3CDTF">2026-03-17T17:16:00Z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0x0101003DB63D0F4265144B84A740913C0FDE80</vt:lpwstr>
  </property>
  <property fmtid="{D5CDD505-2E9C-101B-9397-08002B2CF9AE}" pid="3" name="MediaServiceImageTags">
    <vt:lpwstr/>
  </property>
</Properties>
</file>